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A N E X O V</w:t>
      </w:r>
    </w:p>
    <w:p>
      <w:pPr>
        <w:pStyle w:val="Normal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Para participar do certame, o licitante deve apresentar Proposta de Preço e Documentação de Habilitação em envelopes separados, fechados, não transparentes, rubricados no fecho, além da sua identificação, na forma e modo como a seguir indicado:</w:t>
      </w:r>
    </w:p>
    <w:p>
      <w:pPr>
        <w:pStyle w:val="Normal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W w:w="8936" w:type="dxa"/>
        <w:jc w:val="left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36"/>
      </w:tblGrid>
      <w:tr>
        <w:trPr>
          <w:trHeight w:val="1178" w:hRule="atLeast"/>
        </w:trPr>
        <w:tc>
          <w:tcPr>
            <w:tcW w:w="8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CONSELHO DE ARQUITETURA E URBANISMO DE RONDÔNIA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CONVITE N°. 019/2017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  <w:r>
              <w:rPr>
                <w:rFonts w:cs="Arial" w:ascii="Arial" w:hAnsi="Arial"/>
                <w:sz w:val="24"/>
                <w:szCs w:val="24"/>
              </w:rPr>
              <w:t>RAZÃO SOCIAL DO LICITANTE</w:t>
            </w: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  <w:r>
              <w:rPr>
                <w:rFonts w:cs="Arial" w:ascii="Arial" w:hAnsi="Arial"/>
                <w:sz w:val="24"/>
                <w:szCs w:val="24"/>
              </w:rPr>
              <w:t>CNPJ</w:t>
            </w: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PROPOSTA DE PREÇOS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pPr w:bottomFromText="0" w:horzAnchor="text" w:leftFromText="141" w:rightFromText="141" w:tblpX="139" w:tblpY="748" w:topFromText="0" w:vertAnchor="text"/>
        <w:tblW w:w="9071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1"/>
      </w:tblGrid>
      <w:tr>
        <w:trPr>
          <w:trHeight w:val="1126" w:hRule="atLeast"/>
        </w:trPr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CONSELHO DE ARQUITETURA E URBANISMO DE RONDÔNIA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CONVITE N°. 019/2017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  <w:r>
              <w:rPr>
                <w:rFonts w:cs="Arial" w:ascii="Arial" w:hAnsi="Arial"/>
                <w:sz w:val="24"/>
                <w:szCs w:val="24"/>
              </w:rPr>
              <w:t>RAZÃO SOCIAL DO LICITANTE</w:t>
            </w: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  <w:r>
              <w:rPr>
                <w:rFonts w:cs="Arial" w:ascii="Arial" w:hAnsi="Arial"/>
                <w:sz w:val="24"/>
                <w:szCs w:val="24"/>
              </w:rPr>
              <w:t>CNPJ</w:t>
            </w:r>
            <w:r>
              <w:rPr>
                <w:rFonts w:cs="Arial" w:ascii="Arial" w:hAnsi="Arial"/>
                <w:b/>
                <w:sz w:val="24"/>
                <w:szCs w:val="24"/>
              </w:rPr>
              <w:t>******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DOCUMENTAÇÃO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8" w:footer="391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43010DB1">
              <wp:simplePos x="0" y="0"/>
              <wp:positionH relativeFrom="column">
                <wp:posOffset>-387985</wp:posOffset>
              </wp:positionH>
              <wp:positionV relativeFrom="paragraph">
                <wp:posOffset>-76200</wp:posOffset>
              </wp:positionV>
              <wp:extent cx="6490335" cy="4445"/>
              <wp:effectExtent l="38100" t="38100" r="66675" b="9525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2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6pt,-6.1pt" to="480.35pt,-6.0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10206" w:leader="none"/>
      </w:tabs>
      <w:ind w:left="-1701" w:right="-1701" w:hanging="0"/>
      <w:rPr/>
    </w:pPr>
    <w:r>
      <w:rPr/>
      <w:drawing>
        <wp:inline distT="0" distB="0" distL="0" distR="0">
          <wp:extent cx="7740015" cy="137096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Capítulo %1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 w:val="true"/>
      <w:keepLines/>
      <w:numPr>
        <w:ilvl w:val="0"/>
        <w:numId w:val="1"/>
      </w:numPr>
      <w:spacing w:before="60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62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062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de7ba8"/>
    <w:rPr>
      <w:color w:val="000000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25401"/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50aac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b50aac"/>
    <w:pPr>
      <w:widowControl w:val="false"/>
      <w:spacing w:lineRule="auto" w:line="240" w:before="0" w:after="0"/>
      <w:ind w:right="209" w:hanging="0"/>
    </w:pPr>
    <w:rPr>
      <w:rFonts w:ascii="Arial" w:hAnsi="Arial" w:eastAsia="Arial" w:cs="Arial"/>
      <w:lang w:val="en-US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geral@cauro.org.br" TargetMode="External"/><Relationship Id="rId2" Type="http://schemas.openxmlformats.org/officeDocument/2006/relationships/hyperlink" Target="mailto:atendimento@cauro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5-0A80-4F0D-96C2-541A9C8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LibreOffice/5.4.2.2$Windows_x86 LibreOffice_project/22b09f6418e8c2d508a9eaf86b2399209b0990f4</Application>
  <Pages>1</Pages>
  <Words>94</Words>
  <Characters>609</Characters>
  <CharactersWithSpaces>690</CharactersWithSpaces>
  <Paragraphs>14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2016-08-24T17:49:00Z</dcterms:created>
  <dc:creator>Márcia Souza</dc:creator>
  <dc:description/>
  <dc:language>pt-BR</dc:language>
  <cp:lastModifiedBy/>
  <dcterms:modified xsi:type="dcterms:W3CDTF">2017-11-16T13:13:05Z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