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77591" w14:textId="39CB511F" w:rsidR="00DC1B47" w:rsidRPr="004E3699" w:rsidRDefault="00DC1B47" w:rsidP="000305FB">
      <w:pPr>
        <w:pStyle w:val="Ttulo1"/>
        <w:keepNext w:val="0"/>
        <w:widowControl w:val="0"/>
        <w:adjustRightInd w:val="0"/>
        <w:spacing w:before="0" w:after="0"/>
        <w:ind w:left="4260" w:firstLine="284"/>
        <w:rPr>
          <w:rFonts w:ascii="Times New Roman" w:hAnsi="Times New Roman"/>
          <w:sz w:val="20"/>
          <w:szCs w:val="20"/>
        </w:rPr>
      </w:pPr>
      <w:r w:rsidRPr="004E3699">
        <w:rPr>
          <w:rFonts w:ascii="Times New Roman" w:hAnsi="Times New Roman"/>
          <w:sz w:val="20"/>
          <w:szCs w:val="20"/>
        </w:rPr>
        <w:t>CONTRATO Nº</w:t>
      </w:r>
      <w:r w:rsidR="001D6C35" w:rsidRPr="004E3699">
        <w:rPr>
          <w:rFonts w:ascii="Times New Roman" w:hAnsi="Times New Roman"/>
          <w:sz w:val="20"/>
          <w:szCs w:val="20"/>
        </w:rPr>
        <w:t xml:space="preserve"> </w:t>
      </w:r>
      <w:r w:rsidR="00FF0EA9" w:rsidRPr="004E3699">
        <w:rPr>
          <w:rFonts w:ascii="Times New Roman" w:hAnsi="Times New Roman"/>
          <w:sz w:val="20"/>
          <w:szCs w:val="20"/>
          <w:lang w:val="pt-BR"/>
        </w:rPr>
        <w:t xml:space="preserve"> </w:t>
      </w:r>
      <w:r w:rsidR="0048168F" w:rsidRPr="004E3699">
        <w:rPr>
          <w:rFonts w:ascii="Times New Roman" w:hAnsi="Times New Roman"/>
          <w:sz w:val="20"/>
          <w:szCs w:val="20"/>
          <w:lang w:val="pt-BR"/>
        </w:rPr>
        <w:t xml:space="preserve"> </w:t>
      </w:r>
      <w:r w:rsidR="004E3699">
        <w:rPr>
          <w:rFonts w:ascii="Times New Roman" w:hAnsi="Times New Roman"/>
          <w:sz w:val="20"/>
          <w:szCs w:val="20"/>
          <w:lang w:val="pt-BR"/>
        </w:rPr>
        <w:t>01</w:t>
      </w:r>
      <w:r w:rsidR="00C62F80" w:rsidRPr="004E3699">
        <w:rPr>
          <w:rFonts w:ascii="Times New Roman" w:hAnsi="Times New Roman"/>
          <w:sz w:val="20"/>
          <w:szCs w:val="20"/>
        </w:rPr>
        <w:t>/201</w:t>
      </w:r>
      <w:r w:rsidR="001D6C35" w:rsidRPr="004E3699">
        <w:rPr>
          <w:rFonts w:ascii="Times New Roman" w:hAnsi="Times New Roman"/>
          <w:sz w:val="20"/>
          <w:szCs w:val="20"/>
        </w:rPr>
        <w:t>7</w:t>
      </w:r>
    </w:p>
    <w:p w14:paraId="3094DA3E" w14:textId="327CB426" w:rsidR="00DC1B47" w:rsidRPr="004E3699" w:rsidRDefault="006A5320" w:rsidP="000305FB">
      <w:pPr>
        <w:adjustRightInd w:val="0"/>
        <w:ind w:left="4544"/>
        <w:jc w:val="both"/>
        <w:rPr>
          <w:b/>
          <w:sz w:val="20"/>
          <w:szCs w:val="20"/>
        </w:rPr>
      </w:pPr>
      <w:r w:rsidRPr="004E3699">
        <w:rPr>
          <w:b/>
          <w:sz w:val="20"/>
          <w:szCs w:val="20"/>
        </w:rPr>
        <w:t xml:space="preserve">CONTRATO DE PRESTAÇÃO DE SERVIÇOS DE PLANEJAMENTO, ORGANIZAÇÃO E </w:t>
      </w:r>
      <w:r w:rsidR="00532D6B" w:rsidRPr="004E3699">
        <w:rPr>
          <w:b/>
          <w:sz w:val="20"/>
          <w:szCs w:val="20"/>
        </w:rPr>
        <w:t>EXECUÇÃO</w:t>
      </w:r>
      <w:r w:rsidRPr="004E3699">
        <w:rPr>
          <w:b/>
          <w:sz w:val="20"/>
          <w:szCs w:val="20"/>
        </w:rPr>
        <w:t xml:space="preserve"> DE CONCURSO PÚBLICO PARA PROVIMENTO DE VAGAS, QUE ENTRE SI CELEBRAM, DE UM LADO, O </w:t>
      </w:r>
      <w:r w:rsidR="001D6C35" w:rsidRPr="004E3699">
        <w:rPr>
          <w:b/>
          <w:sz w:val="20"/>
          <w:szCs w:val="20"/>
        </w:rPr>
        <w:t xml:space="preserve">CONSELHO </w:t>
      </w:r>
      <w:r w:rsidR="000305FB" w:rsidRPr="004E3699">
        <w:rPr>
          <w:b/>
          <w:sz w:val="20"/>
          <w:szCs w:val="20"/>
        </w:rPr>
        <w:t>DE ARQUITETURA E URBANISMO DE RONDÔNIA (CAU-RO)</w:t>
      </w:r>
      <w:r w:rsidR="001D6C35" w:rsidRPr="004E3699">
        <w:rPr>
          <w:b/>
          <w:sz w:val="20"/>
          <w:szCs w:val="20"/>
        </w:rPr>
        <w:t xml:space="preserve"> </w:t>
      </w:r>
      <w:r w:rsidR="00532D6B" w:rsidRPr="004E3699">
        <w:rPr>
          <w:b/>
          <w:sz w:val="20"/>
          <w:szCs w:val="20"/>
        </w:rPr>
        <w:t>E, DO OUTRO, O</w:t>
      </w:r>
      <w:r w:rsidR="00DC1B47" w:rsidRPr="004E3699">
        <w:rPr>
          <w:b/>
          <w:sz w:val="20"/>
          <w:szCs w:val="20"/>
        </w:rPr>
        <w:t xml:space="preserve"> INSTITUTO AMERICANO</w:t>
      </w:r>
      <w:r w:rsidR="00FF0EA9" w:rsidRPr="004E3699">
        <w:rPr>
          <w:b/>
          <w:sz w:val="20"/>
          <w:szCs w:val="20"/>
        </w:rPr>
        <w:t xml:space="preserve"> </w:t>
      </w:r>
      <w:r w:rsidR="00DC1B47" w:rsidRPr="004E3699">
        <w:rPr>
          <w:b/>
          <w:sz w:val="20"/>
          <w:szCs w:val="20"/>
        </w:rPr>
        <w:t>DE DESENVOLVIMENTO – IADES.</w:t>
      </w:r>
    </w:p>
    <w:p w14:paraId="5D055C69" w14:textId="77777777" w:rsidR="00532D6B" w:rsidRPr="004E3699" w:rsidRDefault="00532D6B" w:rsidP="000305FB">
      <w:pPr>
        <w:adjustRightInd w:val="0"/>
        <w:jc w:val="both"/>
        <w:rPr>
          <w:b/>
          <w:sz w:val="20"/>
          <w:szCs w:val="20"/>
        </w:rPr>
      </w:pPr>
    </w:p>
    <w:p w14:paraId="31B71FBB" w14:textId="638644B0" w:rsidR="00DC1B47" w:rsidRPr="004E3699" w:rsidRDefault="00DC1B47" w:rsidP="000305FB">
      <w:pPr>
        <w:adjustRightInd w:val="0"/>
        <w:jc w:val="both"/>
        <w:rPr>
          <w:color w:val="000000"/>
          <w:sz w:val="20"/>
          <w:szCs w:val="20"/>
        </w:rPr>
      </w:pPr>
      <w:r w:rsidRPr="004E3699">
        <w:rPr>
          <w:color w:val="000000"/>
          <w:sz w:val="20"/>
          <w:szCs w:val="20"/>
        </w:rPr>
        <w:t xml:space="preserve">O </w:t>
      </w:r>
      <w:r w:rsidR="000305FB" w:rsidRPr="004E3699">
        <w:rPr>
          <w:b/>
          <w:sz w:val="20"/>
          <w:szCs w:val="20"/>
        </w:rPr>
        <w:t>CONSELHO DE ARQUITETURA E URBANISMO DE RONDÔNIA (CAU-RO)</w:t>
      </w:r>
      <w:r w:rsidR="009E5E10" w:rsidRPr="004E3699">
        <w:rPr>
          <w:color w:val="000000"/>
          <w:sz w:val="20"/>
          <w:szCs w:val="20"/>
        </w:rPr>
        <w:t xml:space="preserve">, </w:t>
      </w:r>
      <w:r w:rsidR="00E400CC" w:rsidRPr="004E3699">
        <w:rPr>
          <w:color w:val="000000"/>
          <w:sz w:val="20"/>
          <w:szCs w:val="20"/>
        </w:rPr>
        <w:t>autarquia federal, fiscali</w:t>
      </w:r>
      <w:r w:rsidR="00473BEE" w:rsidRPr="004E3699">
        <w:rPr>
          <w:color w:val="000000"/>
          <w:sz w:val="20"/>
          <w:szCs w:val="20"/>
        </w:rPr>
        <w:t>zadora</w:t>
      </w:r>
      <w:r w:rsidR="00FF0EA9" w:rsidRPr="004E3699">
        <w:rPr>
          <w:color w:val="000000"/>
          <w:sz w:val="20"/>
          <w:szCs w:val="20"/>
        </w:rPr>
        <w:t xml:space="preserve"> do exercício dos profissionais </w:t>
      </w:r>
      <w:r w:rsidR="000305FB" w:rsidRPr="004E3699">
        <w:rPr>
          <w:color w:val="000000"/>
          <w:sz w:val="20"/>
          <w:szCs w:val="20"/>
        </w:rPr>
        <w:t>arquitetos e urbanistas</w:t>
      </w:r>
      <w:r w:rsidR="00E400CC" w:rsidRPr="004E3699">
        <w:rPr>
          <w:color w:val="000000"/>
          <w:sz w:val="20"/>
          <w:szCs w:val="20"/>
        </w:rPr>
        <w:t xml:space="preserve">, </w:t>
      </w:r>
      <w:r w:rsidR="009E5E10" w:rsidRPr="004E3699">
        <w:rPr>
          <w:color w:val="000000"/>
          <w:sz w:val="20"/>
          <w:szCs w:val="20"/>
        </w:rPr>
        <w:t>doravante denominado</w:t>
      </w:r>
      <w:r w:rsidR="008E68E0" w:rsidRPr="004E3699">
        <w:rPr>
          <w:color w:val="000000"/>
          <w:sz w:val="20"/>
          <w:szCs w:val="20"/>
        </w:rPr>
        <w:t xml:space="preserve"> </w:t>
      </w:r>
      <w:r w:rsidRPr="004E3699">
        <w:rPr>
          <w:b/>
          <w:color w:val="000000"/>
          <w:sz w:val="20"/>
          <w:szCs w:val="20"/>
        </w:rPr>
        <w:t>CONTRATANTE</w:t>
      </w:r>
      <w:r w:rsidR="000E42EC" w:rsidRPr="004E3699">
        <w:rPr>
          <w:color w:val="000000"/>
          <w:sz w:val="20"/>
          <w:szCs w:val="20"/>
        </w:rPr>
        <w:t>, inscrito no CNPJ</w:t>
      </w:r>
      <w:r w:rsidR="008E68E0" w:rsidRPr="004E3699">
        <w:rPr>
          <w:color w:val="000000"/>
          <w:sz w:val="20"/>
          <w:szCs w:val="20"/>
        </w:rPr>
        <w:t xml:space="preserve"> </w:t>
      </w:r>
      <w:r w:rsidR="00FF0EA9" w:rsidRPr="004E3699">
        <w:rPr>
          <w:color w:val="000000"/>
          <w:sz w:val="20"/>
          <w:szCs w:val="20"/>
        </w:rPr>
        <w:t xml:space="preserve">sob o nº </w:t>
      </w:r>
      <w:r w:rsidR="00CC3457" w:rsidRPr="004E3699">
        <w:rPr>
          <w:color w:val="000000"/>
          <w:sz w:val="20"/>
          <w:szCs w:val="20"/>
        </w:rPr>
        <w:t>15.008.662/0001-85</w:t>
      </w:r>
      <w:r w:rsidR="00532D6B" w:rsidRPr="004E3699">
        <w:rPr>
          <w:color w:val="000000"/>
          <w:sz w:val="20"/>
          <w:szCs w:val="20"/>
        </w:rPr>
        <w:t>,</w:t>
      </w:r>
      <w:r w:rsidR="008E68E0" w:rsidRPr="004E3699">
        <w:rPr>
          <w:color w:val="000000"/>
          <w:sz w:val="20"/>
          <w:szCs w:val="20"/>
        </w:rPr>
        <w:t xml:space="preserve"> </w:t>
      </w:r>
      <w:r w:rsidR="00E400CC" w:rsidRPr="004E3699">
        <w:rPr>
          <w:color w:val="000000"/>
          <w:sz w:val="20"/>
          <w:szCs w:val="20"/>
        </w:rPr>
        <w:t>com endereço n</w:t>
      </w:r>
      <w:r w:rsidR="00532D6B" w:rsidRPr="004E3699">
        <w:rPr>
          <w:color w:val="000000"/>
          <w:sz w:val="20"/>
          <w:szCs w:val="20"/>
        </w:rPr>
        <w:t>a</w:t>
      </w:r>
      <w:r w:rsidR="00E400CC" w:rsidRPr="004E3699">
        <w:rPr>
          <w:color w:val="000000"/>
          <w:sz w:val="20"/>
          <w:szCs w:val="20"/>
        </w:rPr>
        <w:t xml:space="preserve"> </w:t>
      </w:r>
      <w:r w:rsidR="000305FB" w:rsidRPr="004E3699">
        <w:rPr>
          <w:color w:val="000000"/>
          <w:sz w:val="20"/>
          <w:szCs w:val="20"/>
        </w:rPr>
        <w:t>Avenida Carlos Gomes, N° 501, Caiari, CEP 76801-166 - Porto Velho/RO</w:t>
      </w:r>
      <w:r w:rsidR="00FF0EA9" w:rsidRPr="004E3699">
        <w:rPr>
          <w:color w:val="000000"/>
          <w:sz w:val="20"/>
          <w:szCs w:val="20"/>
        </w:rPr>
        <w:t>,</w:t>
      </w:r>
      <w:r w:rsidR="00E400CC" w:rsidRPr="004E3699">
        <w:rPr>
          <w:color w:val="000000"/>
          <w:sz w:val="20"/>
          <w:szCs w:val="20"/>
        </w:rPr>
        <w:t xml:space="preserve"> </w:t>
      </w:r>
      <w:r w:rsidR="000E42EC" w:rsidRPr="004E3699">
        <w:rPr>
          <w:color w:val="000000"/>
          <w:sz w:val="20"/>
          <w:szCs w:val="20"/>
        </w:rPr>
        <w:t>n</w:t>
      </w:r>
      <w:r w:rsidRPr="004E3699">
        <w:rPr>
          <w:color w:val="000000"/>
          <w:sz w:val="20"/>
          <w:szCs w:val="20"/>
        </w:rPr>
        <w:t>este ato representado por</w:t>
      </w:r>
      <w:r w:rsidR="00473BEE" w:rsidRPr="004E3699">
        <w:rPr>
          <w:color w:val="000000"/>
          <w:sz w:val="20"/>
          <w:szCs w:val="20"/>
        </w:rPr>
        <w:t xml:space="preserve"> sua P</w:t>
      </w:r>
      <w:r w:rsidR="009E5E10" w:rsidRPr="004E3699">
        <w:rPr>
          <w:color w:val="000000"/>
          <w:sz w:val="20"/>
          <w:szCs w:val="20"/>
        </w:rPr>
        <w:t xml:space="preserve">residente, </w:t>
      </w:r>
      <w:r w:rsidR="000305FB" w:rsidRPr="004E3699">
        <w:rPr>
          <w:sz w:val="20"/>
          <w:szCs w:val="20"/>
        </w:rPr>
        <w:t>Raísa Tavares Thomaz</w:t>
      </w:r>
      <w:r w:rsidR="00473BEE" w:rsidRPr="004E3699">
        <w:rPr>
          <w:sz w:val="20"/>
          <w:szCs w:val="20"/>
        </w:rPr>
        <w:t xml:space="preserve">, brasileira, </w:t>
      </w:r>
      <w:r w:rsidR="00CC3457" w:rsidRPr="004E3699">
        <w:rPr>
          <w:sz w:val="20"/>
          <w:szCs w:val="20"/>
        </w:rPr>
        <w:t>solteira</w:t>
      </w:r>
      <w:r w:rsidR="00473BEE" w:rsidRPr="004E3699">
        <w:rPr>
          <w:sz w:val="20"/>
          <w:szCs w:val="20"/>
        </w:rPr>
        <w:t xml:space="preserve">, </w:t>
      </w:r>
      <w:r w:rsidR="00CC3457" w:rsidRPr="004E3699">
        <w:rPr>
          <w:sz w:val="20"/>
          <w:szCs w:val="20"/>
        </w:rPr>
        <w:t>RG: 932265 SSP/RO</w:t>
      </w:r>
      <w:r w:rsidR="00473BEE" w:rsidRPr="004E3699">
        <w:rPr>
          <w:sz w:val="20"/>
          <w:szCs w:val="20"/>
        </w:rPr>
        <w:t xml:space="preserve">, inscrita no CPF sob o nº </w:t>
      </w:r>
      <w:r w:rsidR="00CC3457" w:rsidRPr="004E3699">
        <w:rPr>
          <w:sz w:val="20"/>
          <w:szCs w:val="20"/>
        </w:rPr>
        <w:t>530.705.772-53</w:t>
      </w:r>
      <w:r w:rsidR="001D6C35" w:rsidRPr="004E3699">
        <w:rPr>
          <w:color w:val="000000"/>
          <w:sz w:val="20"/>
          <w:szCs w:val="20"/>
        </w:rPr>
        <w:t>,</w:t>
      </w:r>
      <w:r w:rsidRPr="004E3699">
        <w:rPr>
          <w:color w:val="000000"/>
          <w:sz w:val="20"/>
          <w:szCs w:val="20"/>
        </w:rPr>
        <w:t xml:space="preserve"> e </w:t>
      </w:r>
      <w:r w:rsidR="002F40E9" w:rsidRPr="004E3699">
        <w:rPr>
          <w:color w:val="000000"/>
          <w:sz w:val="20"/>
          <w:szCs w:val="20"/>
        </w:rPr>
        <w:t>o</w:t>
      </w:r>
      <w:r w:rsidRPr="004E3699">
        <w:rPr>
          <w:color w:val="000000"/>
          <w:sz w:val="20"/>
          <w:szCs w:val="20"/>
        </w:rPr>
        <w:t xml:space="preserve"> </w:t>
      </w:r>
      <w:r w:rsidRPr="004E3699">
        <w:rPr>
          <w:b/>
          <w:color w:val="000000"/>
          <w:sz w:val="20"/>
          <w:szCs w:val="20"/>
        </w:rPr>
        <w:t>INSTITUTO AMERICANO DE DESENVOLVIMENTO – IADES</w:t>
      </w:r>
      <w:r w:rsidR="00E400CC" w:rsidRPr="004E3699">
        <w:rPr>
          <w:color w:val="000000"/>
          <w:sz w:val="20"/>
          <w:szCs w:val="20"/>
        </w:rPr>
        <w:t>, inscrito</w:t>
      </w:r>
      <w:r w:rsidRPr="004E3699">
        <w:rPr>
          <w:color w:val="000000"/>
          <w:sz w:val="20"/>
          <w:szCs w:val="20"/>
        </w:rPr>
        <w:t xml:space="preserve"> no</w:t>
      </w:r>
      <w:r w:rsidRPr="004E3699">
        <w:rPr>
          <w:sz w:val="20"/>
          <w:szCs w:val="20"/>
        </w:rPr>
        <w:t xml:space="preserve"> CNPJ/MF nº 11.432.298/0001-25, pessoa jurídica de direito privado, de caráter </w:t>
      </w:r>
      <w:r w:rsidR="00B718D1" w:rsidRPr="004E3699">
        <w:rPr>
          <w:sz w:val="20"/>
          <w:szCs w:val="20"/>
        </w:rPr>
        <w:t>técnico cientifico</w:t>
      </w:r>
      <w:r w:rsidRPr="004E3699">
        <w:rPr>
          <w:sz w:val="20"/>
          <w:szCs w:val="20"/>
        </w:rPr>
        <w:t xml:space="preserve"> e educativo, sem fins lucrativos e apartidária, qualificada pela Secretaria Nacional de Justiça do Ministério da Justiça como Sociedade Civil de Interesse Público (OSCIP), nos termos da Lei nº 9.790/1999 e processo nº MJ-08071.000138/2011-48 e publicação no DOU em 20 de abril de 2011, com sede n</w:t>
      </w:r>
      <w:r w:rsidR="003A5A70" w:rsidRPr="004E3699">
        <w:rPr>
          <w:sz w:val="20"/>
          <w:szCs w:val="20"/>
        </w:rPr>
        <w:t>a</w:t>
      </w:r>
      <w:r w:rsidR="009E5E10" w:rsidRPr="004E3699">
        <w:rPr>
          <w:sz w:val="20"/>
          <w:szCs w:val="20"/>
        </w:rPr>
        <w:t xml:space="preserve"> </w:t>
      </w:r>
      <w:r w:rsidR="003A5A70" w:rsidRPr="004E3699">
        <w:rPr>
          <w:sz w:val="20"/>
          <w:szCs w:val="20"/>
        </w:rPr>
        <w:t>QE 32, conjunto C, Lote 02 – Guará II – Brasília-DF</w:t>
      </w:r>
      <w:r w:rsidRPr="004E3699">
        <w:rPr>
          <w:sz w:val="20"/>
          <w:szCs w:val="20"/>
        </w:rPr>
        <w:t xml:space="preserve">, CEP </w:t>
      </w:r>
      <w:r w:rsidR="003A5A70" w:rsidRPr="004E3699">
        <w:rPr>
          <w:sz w:val="20"/>
          <w:szCs w:val="20"/>
        </w:rPr>
        <w:t>71.065-031</w:t>
      </w:r>
      <w:r w:rsidRPr="004E3699">
        <w:rPr>
          <w:sz w:val="20"/>
          <w:szCs w:val="20"/>
        </w:rPr>
        <w:t xml:space="preserve">, doravante denominada </w:t>
      </w:r>
      <w:r w:rsidRPr="004E3699">
        <w:rPr>
          <w:b/>
          <w:sz w:val="20"/>
          <w:szCs w:val="20"/>
        </w:rPr>
        <w:t>CONTRATADA</w:t>
      </w:r>
      <w:r w:rsidRPr="004E3699">
        <w:rPr>
          <w:sz w:val="20"/>
          <w:szCs w:val="20"/>
        </w:rPr>
        <w:t xml:space="preserve">, neste ato representada </w:t>
      </w:r>
      <w:r w:rsidR="002E3C2C" w:rsidRPr="004E3699">
        <w:rPr>
          <w:sz w:val="20"/>
          <w:szCs w:val="20"/>
        </w:rPr>
        <w:t>por seu Diretor Geral</w:t>
      </w:r>
      <w:r w:rsidR="00E5774F" w:rsidRPr="004E3699">
        <w:rPr>
          <w:sz w:val="20"/>
          <w:szCs w:val="20"/>
        </w:rPr>
        <w:t xml:space="preserve">, </w:t>
      </w:r>
      <w:r w:rsidR="002E3C2C" w:rsidRPr="004E3699">
        <w:rPr>
          <w:sz w:val="20"/>
          <w:szCs w:val="20"/>
        </w:rPr>
        <w:t xml:space="preserve">Sr. </w:t>
      </w:r>
      <w:r w:rsidR="0074754E" w:rsidRPr="004E3699">
        <w:rPr>
          <w:sz w:val="20"/>
          <w:szCs w:val="20"/>
        </w:rPr>
        <w:t>Paulo da Silva Maia Filho</w:t>
      </w:r>
      <w:r w:rsidR="002E3C2C" w:rsidRPr="004E3699">
        <w:rPr>
          <w:sz w:val="20"/>
          <w:szCs w:val="20"/>
        </w:rPr>
        <w:t xml:space="preserve">, brasileiro, casado, </w:t>
      </w:r>
      <w:r w:rsidR="0074754E" w:rsidRPr="004E3699">
        <w:rPr>
          <w:sz w:val="20"/>
          <w:szCs w:val="20"/>
        </w:rPr>
        <w:t>Administrador</w:t>
      </w:r>
      <w:r w:rsidR="002E3C2C" w:rsidRPr="004E3699">
        <w:rPr>
          <w:sz w:val="20"/>
          <w:szCs w:val="20"/>
        </w:rPr>
        <w:t xml:space="preserve">, inscrito no CPF/MF sob o número </w:t>
      </w:r>
      <w:r w:rsidR="0074754E" w:rsidRPr="004E3699">
        <w:rPr>
          <w:sz w:val="20"/>
          <w:szCs w:val="20"/>
        </w:rPr>
        <w:t>372.131.051-91</w:t>
      </w:r>
      <w:r w:rsidR="002E3C2C" w:rsidRPr="004E3699">
        <w:rPr>
          <w:sz w:val="20"/>
          <w:szCs w:val="20"/>
        </w:rPr>
        <w:t xml:space="preserve">, RG </w:t>
      </w:r>
      <w:r w:rsidR="0074754E" w:rsidRPr="004E3699">
        <w:rPr>
          <w:sz w:val="20"/>
          <w:szCs w:val="20"/>
        </w:rPr>
        <w:t>750.677 – SSP/DF</w:t>
      </w:r>
      <w:r w:rsidR="00E5774F" w:rsidRPr="004E3699">
        <w:rPr>
          <w:sz w:val="20"/>
          <w:szCs w:val="20"/>
        </w:rPr>
        <w:t xml:space="preserve"> e pelo Diretor Administrativo e Financeiro, Sr. Roger </w:t>
      </w:r>
      <w:proofErr w:type="spellStart"/>
      <w:r w:rsidR="00E5774F" w:rsidRPr="004E3699">
        <w:rPr>
          <w:sz w:val="20"/>
          <w:szCs w:val="20"/>
        </w:rPr>
        <w:t>Marconni</w:t>
      </w:r>
      <w:proofErr w:type="spellEnd"/>
      <w:r w:rsidR="008E68E0" w:rsidRPr="004E3699">
        <w:rPr>
          <w:sz w:val="20"/>
          <w:szCs w:val="20"/>
        </w:rPr>
        <w:t xml:space="preserve"> </w:t>
      </w:r>
      <w:r w:rsidR="00393886" w:rsidRPr="004E3699">
        <w:rPr>
          <w:sz w:val="20"/>
          <w:szCs w:val="20"/>
        </w:rPr>
        <w:t>Rodrigues de Souza</w:t>
      </w:r>
      <w:r w:rsidR="00E5774F" w:rsidRPr="004E3699">
        <w:rPr>
          <w:sz w:val="20"/>
          <w:szCs w:val="20"/>
        </w:rPr>
        <w:t xml:space="preserve">, brasileiro, </w:t>
      </w:r>
      <w:r w:rsidR="00393886" w:rsidRPr="004E3699">
        <w:rPr>
          <w:sz w:val="20"/>
          <w:szCs w:val="20"/>
        </w:rPr>
        <w:t>solteiro</w:t>
      </w:r>
      <w:r w:rsidR="00E5774F" w:rsidRPr="004E3699">
        <w:rPr>
          <w:sz w:val="20"/>
          <w:szCs w:val="20"/>
        </w:rPr>
        <w:t xml:space="preserve">, Administrador, inscrito no CPF/MF sob o número </w:t>
      </w:r>
      <w:r w:rsidR="00393886" w:rsidRPr="004E3699">
        <w:rPr>
          <w:sz w:val="20"/>
          <w:szCs w:val="20"/>
        </w:rPr>
        <w:t>385.302.951-53</w:t>
      </w:r>
      <w:r w:rsidR="00E5774F" w:rsidRPr="004E3699">
        <w:rPr>
          <w:sz w:val="20"/>
          <w:szCs w:val="20"/>
        </w:rPr>
        <w:t xml:space="preserve">, RG </w:t>
      </w:r>
      <w:r w:rsidR="00393886" w:rsidRPr="004E3699">
        <w:rPr>
          <w:sz w:val="20"/>
          <w:szCs w:val="20"/>
        </w:rPr>
        <w:t>1093659/SSP-DF</w:t>
      </w:r>
      <w:r w:rsidR="00E5774F" w:rsidRPr="004E3699">
        <w:rPr>
          <w:sz w:val="20"/>
          <w:szCs w:val="20"/>
        </w:rPr>
        <w:t xml:space="preserve">, </w:t>
      </w:r>
      <w:r w:rsidRPr="004E3699">
        <w:rPr>
          <w:sz w:val="20"/>
          <w:szCs w:val="20"/>
        </w:rPr>
        <w:t xml:space="preserve">resolvem celebrar o presente contrato, reconhecida a dispensa de licitação pelo </w:t>
      </w:r>
      <w:proofErr w:type="gramStart"/>
      <w:r w:rsidRPr="004E3699">
        <w:rPr>
          <w:sz w:val="20"/>
          <w:szCs w:val="20"/>
        </w:rPr>
        <w:t>Sr.</w:t>
      </w:r>
      <w:proofErr w:type="gramEnd"/>
      <w:r w:rsidRPr="004E3699">
        <w:rPr>
          <w:sz w:val="20"/>
          <w:szCs w:val="20"/>
        </w:rPr>
        <w:t xml:space="preserve"> P</w:t>
      </w:r>
      <w:r w:rsidR="001C4C6D" w:rsidRPr="004E3699">
        <w:rPr>
          <w:sz w:val="20"/>
          <w:szCs w:val="20"/>
        </w:rPr>
        <w:t>residente, com fulcro no art. 25</w:t>
      </w:r>
      <w:r w:rsidRPr="004E3699">
        <w:rPr>
          <w:sz w:val="20"/>
          <w:szCs w:val="20"/>
        </w:rPr>
        <w:t xml:space="preserve">, da Lei nº 8.666/93, incorporando </w:t>
      </w:r>
      <w:r w:rsidR="00D549E6" w:rsidRPr="004E3699">
        <w:rPr>
          <w:sz w:val="20"/>
          <w:szCs w:val="20"/>
        </w:rPr>
        <w:t xml:space="preserve">a </w:t>
      </w:r>
      <w:r w:rsidRPr="004E3699">
        <w:rPr>
          <w:sz w:val="20"/>
          <w:szCs w:val="20"/>
        </w:rPr>
        <w:t>Proposta de Serviços IADES nº PR-</w:t>
      </w:r>
      <w:r w:rsidR="001C4C6D" w:rsidRPr="004E3699">
        <w:rPr>
          <w:sz w:val="20"/>
          <w:szCs w:val="20"/>
        </w:rPr>
        <w:t>114</w:t>
      </w:r>
      <w:r w:rsidRPr="004E3699">
        <w:rPr>
          <w:sz w:val="20"/>
          <w:szCs w:val="20"/>
        </w:rPr>
        <w:t>/201</w:t>
      </w:r>
      <w:r w:rsidR="003A5A70" w:rsidRPr="004E3699">
        <w:rPr>
          <w:sz w:val="20"/>
          <w:szCs w:val="20"/>
        </w:rPr>
        <w:t>6</w:t>
      </w:r>
      <w:r w:rsidR="00D549E6" w:rsidRPr="004E3699">
        <w:rPr>
          <w:sz w:val="20"/>
          <w:szCs w:val="20"/>
        </w:rPr>
        <w:t>,</w:t>
      </w:r>
      <w:r w:rsidRPr="004E3699">
        <w:rPr>
          <w:sz w:val="20"/>
          <w:szCs w:val="20"/>
        </w:rPr>
        <w:t xml:space="preserve">sujeitando-se as partes às disposições da Lei nº 8.666, de 21 de junho de 1993, e das cláusulas seguintes: </w:t>
      </w:r>
    </w:p>
    <w:p w14:paraId="59491EE0" w14:textId="77777777" w:rsidR="00532D6B" w:rsidRPr="004E3699" w:rsidRDefault="00532D6B" w:rsidP="000305FB">
      <w:pPr>
        <w:pStyle w:val="Ttulo1"/>
        <w:keepNext w:val="0"/>
        <w:widowControl w:val="0"/>
        <w:adjustRightInd w:val="0"/>
        <w:spacing w:before="0" w:after="0"/>
        <w:jc w:val="both"/>
        <w:rPr>
          <w:rFonts w:ascii="Times New Roman" w:hAnsi="Times New Roman"/>
          <w:sz w:val="20"/>
          <w:szCs w:val="20"/>
          <w:lang w:val="pt-BR"/>
        </w:rPr>
      </w:pPr>
    </w:p>
    <w:p w14:paraId="65325E53" w14:textId="77777777" w:rsidR="00DC1B47" w:rsidRPr="004E3699" w:rsidRDefault="00952D92" w:rsidP="000305FB">
      <w:pPr>
        <w:pStyle w:val="Ttulo1"/>
        <w:keepNext w:val="0"/>
        <w:widowControl w:val="0"/>
        <w:numPr>
          <w:ilvl w:val="0"/>
          <w:numId w:val="24"/>
        </w:numPr>
        <w:adjustRightInd w:val="0"/>
        <w:spacing w:before="0" w:after="0"/>
        <w:ind w:left="0" w:firstLine="0"/>
        <w:jc w:val="both"/>
        <w:rPr>
          <w:rFonts w:ascii="Times New Roman" w:hAnsi="Times New Roman"/>
          <w:sz w:val="20"/>
          <w:szCs w:val="20"/>
        </w:rPr>
      </w:pPr>
      <w:r w:rsidRPr="004E3699">
        <w:rPr>
          <w:rFonts w:ascii="Times New Roman" w:hAnsi="Times New Roman"/>
          <w:sz w:val="20"/>
          <w:szCs w:val="20"/>
          <w:lang w:val="pt-BR"/>
        </w:rPr>
        <w:t>DO OBJETO</w:t>
      </w:r>
    </w:p>
    <w:p w14:paraId="58598605" w14:textId="77777777" w:rsidR="00532D6B" w:rsidRPr="004E3699" w:rsidRDefault="00DC1B47" w:rsidP="000305FB">
      <w:pPr>
        <w:widowControl w:val="0"/>
        <w:numPr>
          <w:ilvl w:val="1"/>
          <w:numId w:val="24"/>
        </w:numPr>
        <w:adjustRightInd w:val="0"/>
        <w:ind w:left="0" w:firstLine="0"/>
        <w:jc w:val="both"/>
        <w:rPr>
          <w:sz w:val="20"/>
          <w:szCs w:val="20"/>
        </w:rPr>
      </w:pPr>
      <w:r w:rsidRPr="004E3699">
        <w:rPr>
          <w:sz w:val="20"/>
          <w:szCs w:val="20"/>
        </w:rPr>
        <w:t>O presente Contrato tem por objeto</w:t>
      </w:r>
      <w:r w:rsidR="00D22B6D" w:rsidRPr="004E3699">
        <w:rPr>
          <w:sz w:val="20"/>
          <w:szCs w:val="20"/>
        </w:rPr>
        <w:t xml:space="preserve"> </w:t>
      </w:r>
      <w:r w:rsidR="00D216FE" w:rsidRPr="004E3699">
        <w:rPr>
          <w:sz w:val="20"/>
          <w:szCs w:val="20"/>
        </w:rPr>
        <w:t xml:space="preserve">a prestação de serviços de planejamento, organização e </w:t>
      </w:r>
      <w:r w:rsidR="00B718D1" w:rsidRPr="004E3699">
        <w:rPr>
          <w:sz w:val="20"/>
          <w:szCs w:val="20"/>
        </w:rPr>
        <w:t>r</w:t>
      </w:r>
      <w:r w:rsidR="00D216FE" w:rsidRPr="004E3699">
        <w:rPr>
          <w:sz w:val="20"/>
          <w:szCs w:val="20"/>
        </w:rPr>
        <w:t>ealização de</w:t>
      </w:r>
      <w:r w:rsidR="008E68E0" w:rsidRPr="004E3699">
        <w:rPr>
          <w:sz w:val="20"/>
          <w:szCs w:val="20"/>
        </w:rPr>
        <w:t xml:space="preserve"> Concurso Público para provimento de vaga</w:t>
      </w:r>
      <w:r w:rsidR="008C2113" w:rsidRPr="004E3699">
        <w:rPr>
          <w:sz w:val="20"/>
          <w:szCs w:val="20"/>
        </w:rPr>
        <w:t>s</w:t>
      </w:r>
      <w:r w:rsidR="008E68E0" w:rsidRPr="004E3699">
        <w:rPr>
          <w:sz w:val="20"/>
          <w:szCs w:val="20"/>
        </w:rPr>
        <w:t xml:space="preserve"> e formação de cadastro de reserva para cargo</w:t>
      </w:r>
      <w:r w:rsidR="00D216FE" w:rsidRPr="004E3699">
        <w:rPr>
          <w:sz w:val="20"/>
          <w:szCs w:val="20"/>
        </w:rPr>
        <w:t>s de N</w:t>
      </w:r>
      <w:r w:rsidR="00B718D1" w:rsidRPr="004E3699">
        <w:rPr>
          <w:sz w:val="20"/>
          <w:szCs w:val="20"/>
        </w:rPr>
        <w:t>ível</w:t>
      </w:r>
      <w:r w:rsidR="00D216FE" w:rsidRPr="004E3699">
        <w:rPr>
          <w:sz w:val="20"/>
          <w:szCs w:val="20"/>
        </w:rPr>
        <w:t xml:space="preserve"> Médio</w:t>
      </w:r>
      <w:r w:rsidR="001C4C6D" w:rsidRPr="004E3699">
        <w:rPr>
          <w:sz w:val="20"/>
          <w:szCs w:val="20"/>
        </w:rPr>
        <w:t xml:space="preserve"> e </w:t>
      </w:r>
      <w:r w:rsidR="00D216FE" w:rsidRPr="004E3699">
        <w:rPr>
          <w:sz w:val="20"/>
          <w:szCs w:val="20"/>
        </w:rPr>
        <w:t>Nível S</w:t>
      </w:r>
      <w:r w:rsidR="001C4C6D" w:rsidRPr="004E3699">
        <w:rPr>
          <w:sz w:val="20"/>
          <w:szCs w:val="20"/>
        </w:rPr>
        <w:t>uperior</w:t>
      </w:r>
      <w:r w:rsidR="0048168F" w:rsidRPr="004E3699">
        <w:rPr>
          <w:sz w:val="20"/>
          <w:szCs w:val="20"/>
        </w:rPr>
        <w:t>.</w:t>
      </w:r>
    </w:p>
    <w:p w14:paraId="16D8E6AD" w14:textId="4F716F5E" w:rsidR="000305FB" w:rsidRPr="004E3699" w:rsidRDefault="0048168F" w:rsidP="000305FB">
      <w:pPr>
        <w:pStyle w:val="PargrafodaLista"/>
        <w:widowControl w:val="0"/>
        <w:numPr>
          <w:ilvl w:val="2"/>
          <w:numId w:val="24"/>
        </w:numPr>
        <w:adjustRightInd w:val="0"/>
        <w:spacing w:after="0" w:line="240" w:lineRule="auto"/>
        <w:ind w:left="0" w:firstLine="0"/>
        <w:contextualSpacing w:val="0"/>
        <w:jc w:val="both"/>
        <w:rPr>
          <w:rFonts w:ascii="Times New Roman" w:hAnsi="Times New Roman"/>
          <w:sz w:val="20"/>
          <w:szCs w:val="20"/>
        </w:rPr>
      </w:pPr>
      <w:r w:rsidRPr="004E3699">
        <w:rPr>
          <w:rFonts w:ascii="Times New Roman" w:hAnsi="Times New Roman"/>
          <w:sz w:val="20"/>
          <w:szCs w:val="20"/>
        </w:rPr>
        <w:t xml:space="preserve">Tabela de </w:t>
      </w:r>
      <w:r w:rsidR="000305FB" w:rsidRPr="004E3699">
        <w:rPr>
          <w:rFonts w:ascii="Times New Roman" w:hAnsi="Times New Roman"/>
          <w:sz w:val="20"/>
          <w:szCs w:val="20"/>
        </w:rPr>
        <w:t>Empregos, Escolaridade</w:t>
      </w:r>
      <w:r w:rsidR="00431B94" w:rsidRPr="004E3699">
        <w:rPr>
          <w:rFonts w:ascii="Times New Roman" w:hAnsi="Times New Roman"/>
          <w:sz w:val="20"/>
          <w:szCs w:val="20"/>
        </w:rPr>
        <w:t>,</w:t>
      </w:r>
      <w:r w:rsidR="000305FB" w:rsidRPr="004E3699">
        <w:rPr>
          <w:rFonts w:ascii="Times New Roman" w:hAnsi="Times New Roman"/>
          <w:sz w:val="20"/>
          <w:szCs w:val="20"/>
        </w:rPr>
        <w:t xml:space="preserve"> Local de Lotação</w:t>
      </w:r>
      <w:r w:rsidR="00431B94" w:rsidRPr="004E3699">
        <w:rPr>
          <w:rFonts w:ascii="Times New Roman" w:hAnsi="Times New Roman"/>
          <w:sz w:val="20"/>
          <w:szCs w:val="20"/>
        </w:rPr>
        <w:t xml:space="preserve"> e Vagas</w:t>
      </w:r>
      <w:r w:rsidRPr="004E3699">
        <w:rPr>
          <w:rFonts w:ascii="Times New Roman" w:hAnsi="Times New Roman"/>
          <w:sz w:val="20"/>
          <w:szCs w:val="20"/>
        </w:rPr>
        <w:t xml:space="preserve">: </w:t>
      </w:r>
    </w:p>
    <w:tbl>
      <w:tblPr>
        <w:tblW w:w="9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2006"/>
        <w:gridCol w:w="2332"/>
        <w:gridCol w:w="2332"/>
      </w:tblGrid>
      <w:tr w:rsidR="00431B94" w:rsidRPr="004E3699" w14:paraId="6BAA1567" w14:textId="5EBB653A" w:rsidTr="00431B94">
        <w:trPr>
          <w:jc w:val="center"/>
        </w:trPr>
        <w:tc>
          <w:tcPr>
            <w:tcW w:w="2639" w:type="dxa"/>
            <w:shd w:val="clear" w:color="auto" w:fill="D9D9D9"/>
            <w:vAlign w:val="center"/>
          </w:tcPr>
          <w:p w14:paraId="651B9D28" w14:textId="32E57FBD" w:rsidR="00431B94" w:rsidRPr="004E3699" w:rsidRDefault="00431B94" w:rsidP="00431B94">
            <w:pPr>
              <w:widowControl w:val="0"/>
              <w:adjustRightInd w:val="0"/>
              <w:jc w:val="center"/>
              <w:rPr>
                <w:b/>
                <w:sz w:val="20"/>
                <w:szCs w:val="20"/>
              </w:rPr>
            </w:pPr>
            <w:r w:rsidRPr="004E3699">
              <w:rPr>
                <w:b/>
                <w:sz w:val="20"/>
                <w:szCs w:val="20"/>
              </w:rPr>
              <w:t>EMPREGO</w:t>
            </w:r>
          </w:p>
        </w:tc>
        <w:tc>
          <w:tcPr>
            <w:tcW w:w="2006" w:type="dxa"/>
            <w:shd w:val="clear" w:color="auto" w:fill="D9D9D9"/>
            <w:vAlign w:val="center"/>
          </w:tcPr>
          <w:p w14:paraId="28E2256C" w14:textId="77777777" w:rsidR="00431B94" w:rsidRPr="004E3699" w:rsidRDefault="00431B94" w:rsidP="00431B94">
            <w:pPr>
              <w:widowControl w:val="0"/>
              <w:adjustRightInd w:val="0"/>
              <w:jc w:val="center"/>
              <w:rPr>
                <w:b/>
                <w:sz w:val="20"/>
                <w:szCs w:val="20"/>
              </w:rPr>
            </w:pPr>
            <w:r w:rsidRPr="004E3699">
              <w:rPr>
                <w:b/>
                <w:sz w:val="20"/>
                <w:szCs w:val="20"/>
              </w:rPr>
              <w:t>ESCOLARIDADE</w:t>
            </w:r>
          </w:p>
        </w:tc>
        <w:tc>
          <w:tcPr>
            <w:tcW w:w="2332" w:type="dxa"/>
            <w:shd w:val="clear" w:color="auto" w:fill="D9D9D9"/>
            <w:vAlign w:val="center"/>
          </w:tcPr>
          <w:p w14:paraId="06C26BB1" w14:textId="21B9FD4F" w:rsidR="00431B94" w:rsidRPr="004E3699" w:rsidRDefault="00431B94" w:rsidP="00431B94">
            <w:pPr>
              <w:widowControl w:val="0"/>
              <w:adjustRightInd w:val="0"/>
              <w:jc w:val="center"/>
              <w:rPr>
                <w:b/>
                <w:sz w:val="20"/>
                <w:szCs w:val="20"/>
              </w:rPr>
            </w:pPr>
            <w:r w:rsidRPr="004E3699">
              <w:rPr>
                <w:b/>
                <w:sz w:val="20"/>
                <w:szCs w:val="20"/>
              </w:rPr>
              <w:t>LOCAL DE LOTAÇÃO</w:t>
            </w:r>
          </w:p>
        </w:tc>
        <w:tc>
          <w:tcPr>
            <w:tcW w:w="2332" w:type="dxa"/>
            <w:shd w:val="clear" w:color="auto" w:fill="D9D9D9"/>
            <w:vAlign w:val="center"/>
          </w:tcPr>
          <w:p w14:paraId="562754A2" w14:textId="6E4E0635" w:rsidR="00431B94" w:rsidRPr="004E3699" w:rsidRDefault="00431B94" w:rsidP="00431B94">
            <w:pPr>
              <w:widowControl w:val="0"/>
              <w:adjustRightInd w:val="0"/>
              <w:jc w:val="center"/>
              <w:rPr>
                <w:b/>
                <w:sz w:val="20"/>
                <w:szCs w:val="20"/>
              </w:rPr>
            </w:pPr>
            <w:r w:rsidRPr="004E3699">
              <w:rPr>
                <w:b/>
                <w:sz w:val="20"/>
                <w:szCs w:val="20"/>
              </w:rPr>
              <w:t>VAGAS IMEDIATAS</w:t>
            </w:r>
          </w:p>
        </w:tc>
      </w:tr>
      <w:tr w:rsidR="00431B94" w:rsidRPr="004E3699" w14:paraId="69B4DA4C" w14:textId="3DE6C0A4" w:rsidTr="00431B94">
        <w:trPr>
          <w:trHeight w:val="692"/>
          <w:jc w:val="center"/>
        </w:trPr>
        <w:tc>
          <w:tcPr>
            <w:tcW w:w="2639" w:type="dxa"/>
            <w:shd w:val="clear" w:color="auto" w:fill="auto"/>
            <w:vAlign w:val="center"/>
          </w:tcPr>
          <w:p w14:paraId="3CA3C228" w14:textId="2F82CC00" w:rsidR="00431B94" w:rsidRPr="004E3699" w:rsidRDefault="00CC3457" w:rsidP="00CC3457">
            <w:pPr>
              <w:widowControl w:val="0"/>
              <w:adjustRightInd w:val="0"/>
              <w:jc w:val="center"/>
              <w:rPr>
                <w:b/>
                <w:sz w:val="20"/>
                <w:szCs w:val="20"/>
              </w:rPr>
            </w:pPr>
            <w:r w:rsidRPr="004E3699">
              <w:rPr>
                <w:b/>
                <w:sz w:val="20"/>
                <w:szCs w:val="20"/>
              </w:rPr>
              <w:t xml:space="preserve">Agente </w:t>
            </w:r>
            <w:r w:rsidR="00431B94" w:rsidRPr="004E3699">
              <w:rPr>
                <w:b/>
                <w:sz w:val="20"/>
                <w:szCs w:val="20"/>
              </w:rPr>
              <w:t>de Fiscalização</w:t>
            </w:r>
          </w:p>
        </w:tc>
        <w:tc>
          <w:tcPr>
            <w:tcW w:w="2006" w:type="dxa"/>
            <w:shd w:val="clear" w:color="auto" w:fill="auto"/>
            <w:vAlign w:val="center"/>
          </w:tcPr>
          <w:p w14:paraId="715C4E79" w14:textId="4D3156A2" w:rsidR="00431B94" w:rsidRPr="004E3699" w:rsidRDefault="00431B94" w:rsidP="00431B94">
            <w:pPr>
              <w:widowControl w:val="0"/>
              <w:adjustRightInd w:val="0"/>
              <w:jc w:val="center"/>
              <w:rPr>
                <w:sz w:val="20"/>
                <w:szCs w:val="20"/>
              </w:rPr>
            </w:pPr>
            <w:r w:rsidRPr="004E3699">
              <w:rPr>
                <w:sz w:val="20"/>
                <w:szCs w:val="20"/>
              </w:rPr>
              <w:t>Nível Superior</w:t>
            </w:r>
          </w:p>
        </w:tc>
        <w:tc>
          <w:tcPr>
            <w:tcW w:w="2332" w:type="dxa"/>
            <w:shd w:val="clear" w:color="auto" w:fill="auto"/>
            <w:vAlign w:val="center"/>
          </w:tcPr>
          <w:p w14:paraId="7D3B5EE8" w14:textId="533F7E13" w:rsidR="00431B94" w:rsidRPr="004E3699" w:rsidRDefault="00431B94" w:rsidP="00431B94">
            <w:pPr>
              <w:widowControl w:val="0"/>
              <w:adjustRightInd w:val="0"/>
              <w:jc w:val="center"/>
              <w:rPr>
                <w:sz w:val="20"/>
                <w:szCs w:val="20"/>
              </w:rPr>
            </w:pPr>
            <w:r w:rsidRPr="004E3699">
              <w:rPr>
                <w:sz w:val="20"/>
                <w:szCs w:val="20"/>
              </w:rPr>
              <w:t>Porto Velho – RO</w:t>
            </w:r>
          </w:p>
        </w:tc>
        <w:tc>
          <w:tcPr>
            <w:tcW w:w="2332" w:type="dxa"/>
            <w:vAlign w:val="center"/>
          </w:tcPr>
          <w:p w14:paraId="58791BBC" w14:textId="689B7371" w:rsidR="00431B94" w:rsidRPr="004E3699" w:rsidRDefault="00CC3457" w:rsidP="00431B94">
            <w:pPr>
              <w:widowControl w:val="0"/>
              <w:adjustRightInd w:val="0"/>
              <w:jc w:val="center"/>
              <w:rPr>
                <w:sz w:val="20"/>
                <w:szCs w:val="20"/>
              </w:rPr>
            </w:pPr>
            <w:proofErr w:type="gramStart"/>
            <w:r w:rsidRPr="004E3699">
              <w:rPr>
                <w:sz w:val="20"/>
                <w:szCs w:val="20"/>
              </w:rPr>
              <w:t>1</w:t>
            </w:r>
            <w:proofErr w:type="gramEnd"/>
            <w:r w:rsidR="00431B94" w:rsidRPr="004E3699">
              <w:rPr>
                <w:sz w:val="20"/>
                <w:szCs w:val="20"/>
              </w:rPr>
              <w:t xml:space="preserve"> (duas) vagas</w:t>
            </w:r>
          </w:p>
        </w:tc>
      </w:tr>
      <w:tr w:rsidR="00431B94" w:rsidRPr="004E3699" w14:paraId="09E4E07D" w14:textId="3929D211" w:rsidTr="00431B94">
        <w:trPr>
          <w:trHeight w:val="692"/>
          <w:jc w:val="center"/>
        </w:trPr>
        <w:tc>
          <w:tcPr>
            <w:tcW w:w="2639" w:type="dxa"/>
            <w:shd w:val="clear" w:color="auto" w:fill="auto"/>
            <w:vAlign w:val="center"/>
          </w:tcPr>
          <w:p w14:paraId="770401C8" w14:textId="78EEB43D" w:rsidR="00431B94" w:rsidRPr="004E3699" w:rsidRDefault="00431B94" w:rsidP="00431B94">
            <w:pPr>
              <w:widowControl w:val="0"/>
              <w:adjustRightInd w:val="0"/>
              <w:jc w:val="center"/>
              <w:rPr>
                <w:b/>
                <w:sz w:val="20"/>
                <w:szCs w:val="20"/>
              </w:rPr>
            </w:pPr>
            <w:r w:rsidRPr="004E3699">
              <w:rPr>
                <w:b/>
                <w:sz w:val="20"/>
                <w:szCs w:val="20"/>
              </w:rPr>
              <w:t>Assistente</w:t>
            </w:r>
          </w:p>
        </w:tc>
        <w:tc>
          <w:tcPr>
            <w:tcW w:w="2006" w:type="dxa"/>
            <w:shd w:val="clear" w:color="auto" w:fill="auto"/>
            <w:vAlign w:val="center"/>
          </w:tcPr>
          <w:p w14:paraId="7F78F64E" w14:textId="23A26905" w:rsidR="00431B94" w:rsidRPr="004E3699" w:rsidRDefault="00431B94" w:rsidP="00431B94">
            <w:pPr>
              <w:widowControl w:val="0"/>
              <w:adjustRightInd w:val="0"/>
              <w:jc w:val="center"/>
              <w:rPr>
                <w:sz w:val="20"/>
                <w:szCs w:val="20"/>
              </w:rPr>
            </w:pPr>
            <w:r w:rsidRPr="004E3699">
              <w:rPr>
                <w:sz w:val="20"/>
                <w:szCs w:val="20"/>
              </w:rPr>
              <w:t>Nível Médio</w:t>
            </w:r>
          </w:p>
        </w:tc>
        <w:tc>
          <w:tcPr>
            <w:tcW w:w="2332" w:type="dxa"/>
            <w:shd w:val="clear" w:color="auto" w:fill="auto"/>
            <w:vAlign w:val="center"/>
          </w:tcPr>
          <w:p w14:paraId="5E8E0865" w14:textId="5C2589E9" w:rsidR="00431B94" w:rsidRPr="004E3699" w:rsidRDefault="00431B94" w:rsidP="00431B94">
            <w:pPr>
              <w:widowControl w:val="0"/>
              <w:adjustRightInd w:val="0"/>
              <w:jc w:val="center"/>
              <w:rPr>
                <w:sz w:val="20"/>
                <w:szCs w:val="20"/>
              </w:rPr>
            </w:pPr>
            <w:r w:rsidRPr="004E3699">
              <w:rPr>
                <w:sz w:val="20"/>
                <w:szCs w:val="20"/>
              </w:rPr>
              <w:t>Porto Velho – RO</w:t>
            </w:r>
          </w:p>
        </w:tc>
        <w:tc>
          <w:tcPr>
            <w:tcW w:w="2332" w:type="dxa"/>
            <w:vAlign w:val="center"/>
          </w:tcPr>
          <w:p w14:paraId="146C96B1" w14:textId="721FEE50" w:rsidR="00431B94" w:rsidRPr="004E3699" w:rsidRDefault="00CC3457" w:rsidP="00431B94">
            <w:pPr>
              <w:widowControl w:val="0"/>
              <w:adjustRightInd w:val="0"/>
              <w:jc w:val="center"/>
              <w:rPr>
                <w:sz w:val="20"/>
                <w:szCs w:val="20"/>
              </w:rPr>
            </w:pPr>
            <w:proofErr w:type="gramStart"/>
            <w:r w:rsidRPr="004E3699">
              <w:rPr>
                <w:sz w:val="20"/>
                <w:szCs w:val="20"/>
              </w:rPr>
              <w:t>1</w:t>
            </w:r>
            <w:proofErr w:type="gramEnd"/>
            <w:r w:rsidR="00431B94" w:rsidRPr="004E3699">
              <w:rPr>
                <w:sz w:val="20"/>
                <w:szCs w:val="20"/>
              </w:rPr>
              <w:t xml:space="preserve"> (uma) vaga</w:t>
            </w:r>
          </w:p>
        </w:tc>
      </w:tr>
    </w:tbl>
    <w:p w14:paraId="20883B48" w14:textId="77777777" w:rsidR="00DC1B47" w:rsidRPr="004E3699" w:rsidRDefault="00DC1B47" w:rsidP="000305FB">
      <w:pPr>
        <w:widowControl w:val="0"/>
        <w:adjustRightInd w:val="0"/>
        <w:jc w:val="both"/>
        <w:rPr>
          <w:sz w:val="20"/>
          <w:szCs w:val="20"/>
        </w:rPr>
      </w:pPr>
    </w:p>
    <w:p w14:paraId="2556F626" w14:textId="15A46CDE" w:rsidR="00DC1B47" w:rsidRPr="004E3699" w:rsidRDefault="00DC1B47" w:rsidP="000305FB">
      <w:pPr>
        <w:widowControl w:val="0"/>
        <w:numPr>
          <w:ilvl w:val="1"/>
          <w:numId w:val="24"/>
        </w:numPr>
        <w:adjustRightInd w:val="0"/>
        <w:ind w:left="0" w:firstLine="0"/>
        <w:jc w:val="both"/>
        <w:rPr>
          <w:sz w:val="20"/>
          <w:szCs w:val="20"/>
        </w:rPr>
      </w:pPr>
      <w:r w:rsidRPr="004E3699">
        <w:rPr>
          <w:sz w:val="20"/>
          <w:szCs w:val="20"/>
        </w:rPr>
        <w:t xml:space="preserve"> Será formado </w:t>
      </w:r>
      <w:r w:rsidR="00D216FE" w:rsidRPr="004E3699">
        <w:rPr>
          <w:sz w:val="20"/>
          <w:szCs w:val="20"/>
        </w:rPr>
        <w:t>Ca</w:t>
      </w:r>
      <w:r w:rsidRPr="004E3699">
        <w:rPr>
          <w:sz w:val="20"/>
          <w:szCs w:val="20"/>
        </w:rPr>
        <w:t xml:space="preserve">dastro de </w:t>
      </w:r>
      <w:r w:rsidR="00D216FE" w:rsidRPr="004E3699">
        <w:rPr>
          <w:sz w:val="20"/>
          <w:szCs w:val="20"/>
        </w:rPr>
        <w:t>R</w:t>
      </w:r>
      <w:r w:rsidRPr="004E3699">
        <w:rPr>
          <w:sz w:val="20"/>
          <w:szCs w:val="20"/>
        </w:rPr>
        <w:t xml:space="preserve">eserva e, na hipótese de surgimento de vaga no Quadro de Pessoal </w:t>
      </w:r>
      <w:r w:rsidR="00D216FE" w:rsidRPr="004E3699">
        <w:rPr>
          <w:sz w:val="20"/>
          <w:szCs w:val="20"/>
        </w:rPr>
        <w:t>da CONTRATANTE</w:t>
      </w:r>
      <w:r w:rsidRPr="004E3699">
        <w:rPr>
          <w:sz w:val="20"/>
          <w:szCs w:val="20"/>
        </w:rPr>
        <w:t>, fica autorizada a convoc</w:t>
      </w:r>
      <w:r w:rsidR="00F3349D" w:rsidRPr="004E3699">
        <w:rPr>
          <w:sz w:val="20"/>
          <w:szCs w:val="20"/>
        </w:rPr>
        <w:t>ação de candidatos aprovados na</w:t>
      </w:r>
      <w:r w:rsidRPr="004E3699">
        <w:rPr>
          <w:sz w:val="20"/>
          <w:szCs w:val="20"/>
        </w:rPr>
        <w:t xml:space="preserve"> área supramencionada, na forma de </w:t>
      </w:r>
      <w:r w:rsidR="00D216FE" w:rsidRPr="004E3699">
        <w:rPr>
          <w:sz w:val="20"/>
          <w:szCs w:val="20"/>
        </w:rPr>
        <w:t>Ato d</w:t>
      </w:r>
      <w:r w:rsidR="00431B94" w:rsidRPr="004E3699">
        <w:rPr>
          <w:sz w:val="20"/>
          <w:szCs w:val="20"/>
        </w:rPr>
        <w:t>a</w:t>
      </w:r>
      <w:r w:rsidR="00D216FE" w:rsidRPr="004E3699">
        <w:rPr>
          <w:sz w:val="20"/>
          <w:szCs w:val="20"/>
        </w:rPr>
        <w:t xml:space="preserve"> Presidente do C</w:t>
      </w:r>
      <w:r w:rsidR="00431B94" w:rsidRPr="004E3699">
        <w:rPr>
          <w:sz w:val="20"/>
          <w:szCs w:val="20"/>
        </w:rPr>
        <w:t>AU-RO</w:t>
      </w:r>
      <w:r w:rsidR="0058103B" w:rsidRPr="004E3699">
        <w:rPr>
          <w:sz w:val="20"/>
          <w:szCs w:val="20"/>
        </w:rPr>
        <w:t>.</w:t>
      </w:r>
    </w:p>
    <w:p w14:paraId="142DE41A" w14:textId="77777777" w:rsidR="00DC1B47" w:rsidRPr="004E3699" w:rsidRDefault="00DC1B47" w:rsidP="000305FB">
      <w:pPr>
        <w:widowControl w:val="0"/>
        <w:adjustRightInd w:val="0"/>
        <w:jc w:val="both"/>
        <w:rPr>
          <w:sz w:val="20"/>
          <w:szCs w:val="20"/>
        </w:rPr>
      </w:pPr>
    </w:p>
    <w:p w14:paraId="73FCD54F" w14:textId="4D59A42F" w:rsidR="00431B94" w:rsidRPr="004E3699" w:rsidRDefault="00F12FBE" w:rsidP="000305FB">
      <w:pPr>
        <w:numPr>
          <w:ilvl w:val="1"/>
          <w:numId w:val="24"/>
        </w:numPr>
        <w:adjustRightInd w:val="0"/>
        <w:ind w:left="0" w:firstLine="0"/>
        <w:jc w:val="both"/>
        <w:rPr>
          <w:sz w:val="20"/>
          <w:szCs w:val="20"/>
        </w:rPr>
      </w:pPr>
      <w:r w:rsidRPr="004E3699">
        <w:rPr>
          <w:sz w:val="20"/>
          <w:szCs w:val="20"/>
        </w:rPr>
        <w:t xml:space="preserve">O objeto do presente Contrato será executado de forma indireta, consoante o art. 10, inciso II, alínea “e”, da Lei 8.666/93 e conforme proposta da CONTRATADA, </w:t>
      </w:r>
      <w:r w:rsidR="00D22B6D" w:rsidRPr="004E3699">
        <w:rPr>
          <w:sz w:val="20"/>
          <w:szCs w:val="20"/>
        </w:rPr>
        <w:t>Instituto Americano de Desenvolvimento – IADES</w:t>
      </w:r>
      <w:r w:rsidRPr="004E3699">
        <w:rPr>
          <w:sz w:val="20"/>
          <w:szCs w:val="20"/>
        </w:rPr>
        <w:t xml:space="preserve"> </w:t>
      </w:r>
      <w:r w:rsidR="00C91D14" w:rsidRPr="004E3699">
        <w:rPr>
          <w:sz w:val="20"/>
          <w:szCs w:val="20"/>
        </w:rPr>
        <w:t>N</w:t>
      </w:r>
      <w:r w:rsidR="0058103B" w:rsidRPr="004E3699">
        <w:rPr>
          <w:sz w:val="20"/>
          <w:szCs w:val="20"/>
        </w:rPr>
        <w:t xml:space="preserve">º </w:t>
      </w:r>
      <w:r w:rsidR="001579E1" w:rsidRPr="004E3699">
        <w:rPr>
          <w:sz w:val="20"/>
          <w:szCs w:val="20"/>
        </w:rPr>
        <w:t>PR</w:t>
      </w:r>
      <w:r w:rsidR="00431B94" w:rsidRPr="004E3699">
        <w:rPr>
          <w:sz w:val="20"/>
          <w:szCs w:val="20"/>
        </w:rPr>
        <w:t xml:space="preserve"> </w:t>
      </w:r>
      <w:r w:rsidR="00CC3457" w:rsidRPr="004E3699">
        <w:rPr>
          <w:sz w:val="20"/>
          <w:szCs w:val="20"/>
        </w:rPr>
        <w:t>15</w:t>
      </w:r>
      <w:r w:rsidR="001579E1" w:rsidRPr="004E3699">
        <w:rPr>
          <w:sz w:val="20"/>
          <w:szCs w:val="20"/>
        </w:rPr>
        <w:t>/2017</w:t>
      </w:r>
      <w:r w:rsidR="0058103B" w:rsidRPr="004E3699">
        <w:rPr>
          <w:sz w:val="20"/>
          <w:szCs w:val="20"/>
        </w:rPr>
        <w:t>, e</w:t>
      </w:r>
      <w:r w:rsidR="00AB715E" w:rsidRPr="004E3699">
        <w:rPr>
          <w:sz w:val="20"/>
          <w:szCs w:val="20"/>
        </w:rPr>
        <w:t>m</w:t>
      </w:r>
      <w:r w:rsidR="00D22B6D" w:rsidRPr="004E3699">
        <w:rPr>
          <w:sz w:val="20"/>
          <w:szCs w:val="20"/>
        </w:rPr>
        <w:t xml:space="preserve"> anexo ao presente instrumento.</w:t>
      </w:r>
    </w:p>
    <w:p w14:paraId="493BE4F9" w14:textId="77777777" w:rsidR="00431B94" w:rsidRPr="004E3699" w:rsidRDefault="00431B94" w:rsidP="00431B94">
      <w:pPr>
        <w:adjustRightInd w:val="0"/>
        <w:jc w:val="both"/>
        <w:rPr>
          <w:sz w:val="20"/>
          <w:szCs w:val="20"/>
        </w:rPr>
      </w:pPr>
    </w:p>
    <w:p w14:paraId="3E203484" w14:textId="77777777" w:rsidR="00DC1B47" w:rsidRPr="004E3699" w:rsidRDefault="001579E1" w:rsidP="000305FB">
      <w:pPr>
        <w:pStyle w:val="Ttulo1"/>
        <w:keepNext w:val="0"/>
        <w:widowControl w:val="0"/>
        <w:numPr>
          <w:ilvl w:val="0"/>
          <w:numId w:val="24"/>
        </w:numPr>
        <w:adjustRightInd w:val="0"/>
        <w:spacing w:before="0" w:after="0"/>
        <w:ind w:left="0" w:firstLine="0"/>
        <w:jc w:val="both"/>
        <w:rPr>
          <w:rFonts w:ascii="Times New Roman" w:hAnsi="Times New Roman"/>
          <w:sz w:val="20"/>
          <w:szCs w:val="20"/>
        </w:rPr>
      </w:pPr>
      <w:r w:rsidRPr="004E3699">
        <w:rPr>
          <w:rFonts w:ascii="Times New Roman" w:hAnsi="Times New Roman"/>
          <w:sz w:val="20"/>
          <w:szCs w:val="20"/>
        </w:rPr>
        <w:t xml:space="preserve">FUNDAMENTO LEGAL </w:t>
      </w:r>
    </w:p>
    <w:p w14:paraId="748B84D1" w14:textId="77777777" w:rsidR="00DC1B47" w:rsidRPr="004E3699" w:rsidRDefault="001579E1" w:rsidP="000305FB">
      <w:pPr>
        <w:numPr>
          <w:ilvl w:val="1"/>
          <w:numId w:val="24"/>
        </w:numPr>
        <w:adjustRightInd w:val="0"/>
        <w:ind w:left="0" w:firstLine="0"/>
        <w:jc w:val="both"/>
        <w:rPr>
          <w:sz w:val="20"/>
          <w:szCs w:val="20"/>
        </w:rPr>
      </w:pPr>
      <w:r w:rsidRPr="004E3699">
        <w:rPr>
          <w:sz w:val="20"/>
          <w:szCs w:val="20"/>
        </w:rPr>
        <w:t>O presente instrumento contratual foi concebido em consonância com os ditames contidos na Lei 8.666/93</w:t>
      </w:r>
      <w:r w:rsidR="00DC1B47" w:rsidRPr="004E3699">
        <w:rPr>
          <w:sz w:val="20"/>
          <w:szCs w:val="20"/>
        </w:rPr>
        <w:t xml:space="preserve">, </w:t>
      </w:r>
      <w:r w:rsidRPr="004E3699">
        <w:rPr>
          <w:sz w:val="20"/>
          <w:szCs w:val="20"/>
        </w:rPr>
        <w:t xml:space="preserve">resultado de processo de DISPENSA DE LICITAÇÃO, </w:t>
      </w:r>
      <w:r w:rsidR="00DC1B47" w:rsidRPr="004E3699">
        <w:rPr>
          <w:sz w:val="20"/>
          <w:szCs w:val="20"/>
        </w:rPr>
        <w:t>tendo por base</w:t>
      </w:r>
      <w:r w:rsidRPr="004E3699">
        <w:rPr>
          <w:sz w:val="20"/>
          <w:szCs w:val="20"/>
        </w:rPr>
        <w:t xml:space="preserve"> para sua contratação</w:t>
      </w:r>
      <w:r w:rsidR="00DC1B47" w:rsidRPr="004E3699">
        <w:rPr>
          <w:sz w:val="20"/>
          <w:szCs w:val="20"/>
        </w:rPr>
        <w:t xml:space="preserve"> as disposições </w:t>
      </w:r>
      <w:r w:rsidRPr="004E3699">
        <w:rPr>
          <w:sz w:val="20"/>
          <w:szCs w:val="20"/>
        </w:rPr>
        <w:t xml:space="preserve">contidas no </w:t>
      </w:r>
      <w:r w:rsidR="00DC1B47" w:rsidRPr="004E3699">
        <w:rPr>
          <w:sz w:val="20"/>
          <w:szCs w:val="20"/>
        </w:rPr>
        <w:t xml:space="preserve">art. </w:t>
      </w:r>
      <w:r w:rsidRPr="004E3699">
        <w:rPr>
          <w:sz w:val="20"/>
          <w:szCs w:val="20"/>
        </w:rPr>
        <w:t>24</w:t>
      </w:r>
      <w:r w:rsidR="00DC1B47" w:rsidRPr="004E3699">
        <w:rPr>
          <w:sz w:val="20"/>
          <w:szCs w:val="20"/>
        </w:rPr>
        <w:t>,</w:t>
      </w:r>
      <w:r w:rsidRPr="004E3699">
        <w:rPr>
          <w:sz w:val="20"/>
          <w:szCs w:val="20"/>
        </w:rPr>
        <w:t xml:space="preserve"> inciso XIII,</w:t>
      </w:r>
      <w:r w:rsidR="00DC1B47" w:rsidRPr="004E3699">
        <w:rPr>
          <w:sz w:val="20"/>
          <w:szCs w:val="20"/>
        </w:rPr>
        <w:t xml:space="preserve"> da Lei 8.666/93. </w:t>
      </w:r>
    </w:p>
    <w:p w14:paraId="2773301A" w14:textId="77777777" w:rsidR="006805F5" w:rsidRPr="004E3699" w:rsidRDefault="006805F5" w:rsidP="000305FB">
      <w:pPr>
        <w:adjustRightInd w:val="0"/>
        <w:jc w:val="both"/>
        <w:rPr>
          <w:sz w:val="20"/>
          <w:szCs w:val="20"/>
        </w:rPr>
      </w:pPr>
    </w:p>
    <w:p w14:paraId="090917C3" w14:textId="77777777" w:rsidR="00DC1B47" w:rsidRPr="004E3699" w:rsidRDefault="00DC1B47" w:rsidP="000305FB">
      <w:pPr>
        <w:numPr>
          <w:ilvl w:val="0"/>
          <w:numId w:val="24"/>
        </w:numPr>
        <w:adjustRightInd w:val="0"/>
        <w:ind w:left="0" w:firstLine="0"/>
        <w:jc w:val="both"/>
        <w:rPr>
          <w:b/>
          <w:sz w:val="20"/>
          <w:szCs w:val="20"/>
        </w:rPr>
      </w:pPr>
      <w:r w:rsidRPr="004E3699">
        <w:rPr>
          <w:b/>
          <w:sz w:val="20"/>
          <w:szCs w:val="20"/>
        </w:rPr>
        <w:t xml:space="preserve"> </w:t>
      </w:r>
      <w:r w:rsidR="00C7346B" w:rsidRPr="004E3699">
        <w:rPr>
          <w:b/>
          <w:sz w:val="20"/>
          <w:szCs w:val="20"/>
        </w:rPr>
        <w:t xml:space="preserve">DA VIGÊNCIA </w:t>
      </w:r>
    </w:p>
    <w:p w14:paraId="3CE13DCD" w14:textId="30E137BA" w:rsidR="00DC1B47" w:rsidRPr="004E3699" w:rsidRDefault="0021493E" w:rsidP="000305FB">
      <w:pPr>
        <w:numPr>
          <w:ilvl w:val="1"/>
          <w:numId w:val="24"/>
        </w:numPr>
        <w:adjustRightInd w:val="0"/>
        <w:ind w:left="0" w:firstLine="0"/>
        <w:jc w:val="both"/>
        <w:rPr>
          <w:sz w:val="20"/>
          <w:szCs w:val="20"/>
        </w:rPr>
      </w:pPr>
      <w:r w:rsidRPr="004E3699">
        <w:rPr>
          <w:sz w:val="20"/>
          <w:szCs w:val="20"/>
        </w:rPr>
        <w:t>Este contrato terá vigência de 12 (doze) meses, contados a partir de sua assinatura, podendo ser prorrogado nos termos da legislação em vigor, para a execução de seu objeto e prazo indeterminado para as ações judiciais eventualmente propostas</w:t>
      </w:r>
      <w:r w:rsidR="007275D7" w:rsidRPr="004E3699">
        <w:rPr>
          <w:sz w:val="20"/>
          <w:szCs w:val="20"/>
        </w:rPr>
        <w:t>, desde que sejam oriundas de vícios na execução dos serviços</w:t>
      </w:r>
      <w:r w:rsidR="00431B94" w:rsidRPr="004E3699">
        <w:rPr>
          <w:sz w:val="20"/>
          <w:szCs w:val="20"/>
        </w:rPr>
        <w:t>.</w:t>
      </w:r>
    </w:p>
    <w:p w14:paraId="280CB086" w14:textId="403F00BB"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Obedecido o prazo estipulado no item anterior </w:t>
      </w:r>
      <w:r w:rsidR="00241A36" w:rsidRPr="004E3699">
        <w:rPr>
          <w:sz w:val="20"/>
          <w:szCs w:val="20"/>
        </w:rPr>
        <w:t xml:space="preserve">considerar-se-ão ultimados os referidos serviços somente após a homologação </w:t>
      </w:r>
      <w:r w:rsidR="005E4257" w:rsidRPr="004E3699">
        <w:rPr>
          <w:sz w:val="20"/>
          <w:szCs w:val="20"/>
        </w:rPr>
        <w:t>do Concurso Público</w:t>
      </w:r>
      <w:r w:rsidR="00431B94" w:rsidRPr="004E3699">
        <w:rPr>
          <w:sz w:val="20"/>
          <w:szCs w:val="20"/>
        </w:rPr>
        <w:t>.</w:t>
      </w:r>
    </w:p>
    <w:p w14:paraId="09DCD05C" w14:textId="334E7782" w:rsidR="00DC1B47" w:rsidRPr="004E3699" w:rsidRDefault="00DC1B47" w:rsidP="000305FB">
      <w:pPr>
        <w:numPr>
          <w:ilvl w:val="1"/>
          <w:numId w:val="24"/>
        </w:numPr>
        <w:adjustRightInd w:val="0"/>
        <w:ind w:left="0" w:firstLine="0"/>
        <w:jc w:val="both"/>
        <w:rPr>
          <w:sz w:val="20"/>
          <w:szCs w:val="20"/>
        </w:rPr>
      </w:pPr>
      <w:r w:rsidRPr="004E3699">
        <w:rPr>
          <w:sz w:val="20"/>
          <w:szCs w:val="20"/>
        </w:rPr>
        <w:t>O presente contrato poderá ser alterado, em casos previstos no art. 65 da Lei 8.666/93, mediante termo adit</w:t>
      </w:r>
      <w:r w:rsidR="001B71CF" w:rsidRPr="004E3699">
        <w:rPr>
          <w:sz w:val="20"/>
          <w:szCs w:val="20"/>
        </w:rPr>
        <w:t>ivo, desde que haja interesse da</w:t>
      </w:r>
      <w:r w:rsidRPr="004E3699">
        <w:rPr>
          <w:sz w:val="20"/>
          <w:szCs w:val="20"/>
        </w:rPr>
        <w:t xml:space="preserve"> CONTRATANTE, com a apresentação das devidas justificativas, e não </w:t>
      </w:r>
      <w:r w:rsidR="001B71CF" w:rsidRPr="004E3699">
        <w:rPr>
          <w:sz w:val="20"/>
          <w:szCs w:val="20"/>
        </w:rPr>
        <w:t>haja modificação de seu objeto</w:t>
      </w:r>
      <w:r w:rsidR="00431B94" w:rsidRPr="004E3699">
        <w:rPr>
          <w:sz w:val="20"/>
          <w:szCs w:val="20"/>
        </w:rPr>
        <w:t>.</w:t>
      </w:r>
    </w:p>
    <w:p w14:paraId="77321E6E" w14:textId="77777777" w:rsidR="00966410" w:rsidRPr="004E3699" w:rsidRDefault="00966410" w:rsidP="000305FB">
      <w:pPr>
        <w:adjustRightInd w:val="0"/>
        <w:jc w:val="both"/>
        <w:rPr>
          <w:sz w:val="20"/>
          <w:szCs w:val="20"/>
        </w:rPr>
      </w:pPr>
    </w:p>
    <w:p w14:paraId="58C646F7" w14:textId="77777777" w:rsidR="0048168F" w:rsidRPr="004E3699" w:rsidRDefault="00966410" w:rsidP="000305FB">
      <w:pPr>
        <w:pStyle w:val="Ttulo1"/>
        <w:keepNext w:val="0"/>
        <w:widowControl w:val="0"/>
        <w:numPr>
          <w:ilvl w:val="0"/>
          <w:numId w:val="24"/>
        </w:numPr>
        <w:adjustRightInd w:val="0"/>
        <w:spacing w:before="0" w:after="0"/>
        <w:ind w:left="0" w:firstLine="0"/>
        <w:jc w:val="both"/>
        <w:rPr>
          <w:rFonts w:ascii="Times New Roman" w:hAnsi="Times New Roman"/>
          <w:sz w:val="20"/>
          <w:szCs w:val="20"/>
        </w:rPr>
      </w:pPr>
      <w:r w:rsidRPr="004E3699">
        <w:rPr>
          <w:rFonts w:ascii="Times New Roman" w:hAnsi="Times New Roman"/>
          <w:sz w:val="20"/>
          <w:szCs w:val="20"/>
        </w:rPr>
        <w:lastRenderedPageBreak/>
        <w:t>ESTRUTURAÇÃO DAS PROVAS</w:t>
      </w:r>
    </w:p>
    <w:p w14:paraId="499D45E0" w14:textId="77777777"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estruturação das provas para cada cargo se dará com a participação de representantes técnicos ou gestores das áreas onde haja cargos objeto do certame, quando necessário. </w:t>
      </w:r>
    </w:p>
    <w:p w14:paraId="318E7B8A" w14:textId="106D3534"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licitante vencedora deverá receber do Conselho </w:t>
      </w:r>
      <w:r w:rsidR="00431B94" w:rsidRPr="004E3699">
        <w:rPr>
          <w:sz w:val="20"/>
          <w:szCs w:val="20"/>
        </w:rPr>
        <w:t>de Arquitetura e Urbanismo de Rondônia (CAU</w:t>
      </w:r>
      <w:r w:rsidR="00CC3457" w:rsidRPr="004E3699">
        <w:rPr>
          <w:sz w:val="20"/>
          <w:szCs w:val="20"/>
        </w:rPr>
        <w:t>/</w:t>
      </w:r>
      <w:r w:rsidR="00431B94" w:rsidRPr="004E3699">
        <w:rPr>
          <w:sz w:val="20"/>
          <w:szCs w:val="20"/>
        </w:rPr>
        <w:t>RO)</w:t>
      </w:r>
      <w:r w:rsidRPr="004E3699">
        <w:rPr>
          <w:sz w:val="20"/>
          <w:szCs w:val="20"/>
        </w:rPr>
        <w:t xml:space="preserve">, as atribuições típicas de cada cargo com suas descrições e exigências, instrumentos rigorosamente obrigatórios para configurar o quadro de provas a constar do Edital do concurso. </w:t>
      </w:r>
    </w:p>
    <w:p w14:paraId="42263CD1" w14:textId="107EA407"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licitante vencedora deverá estabelecer com o </w:t>
      </w:r>
      <w:r w:rsidR="00431B94" w:rsidRPr="004E3699">
        <w:rPr>
          <w:sz w:val="20"/>
          <w:szCs w:val="20"/>
        </w:rPr>
        <w:t>Conselho de Arquitetura e Urbanismo de Rondônia (CAU</w:t>
      </w:r>
      <w:r w:rsidR="00CC3457" w:rsidRPr="004E3699">
        <w:rPr>
          <w:sz w:val="20"/>
          <w:szCs w:val="20"/>
        </w:rPr>
        <w:t>/</w:t>
      </w:r>
      <w:r w:rsidR="00431B94" w:rsidRPr="004E3699">
        <w:rPr>
          <w:sz w:val="20"/>
          <w:szCs w:val="20"/>
        </w:rPr>
        <w:t>RO)</w:t>
      </w:r>
      <w:r w:rsidRPr="004E3699">
        <w:rPr>
          <w:sz w:val="20"/>
          <w:szCs w:val="20"/>
        </w:rPr>
        <w:t xml:space="preserve">, sugestões e critérios para definir os tipos de provas. </w:t>
      </w:r>
    </w:p>
    <w:p w14:paraId="4FF7F60A" w14:textId="46B06544"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Serão observados, com base no Plano de Cargos e Salários do </w:t>
      </w:r>
      <w:r w:rsidR="00431B94" w:rsidRPr="004E3699">
        <w:rPr>
          <w:sz w:val="20"/>
          <w:szCs w:val="20"/>
        </w:rPr>
        <w:t>Conselho de Arquitetura e Urbanismo de Rondônia (CAU</w:t>
      </w:r>
      <w:r w:rsidR="00CC3457" w:rsidRPr="004E3699">
        <w:rPr>
          <w:sz w:val="20"/>
          <w:szCs w:val="20"/>
        </w:rPr>
        <w:t>/</w:t>
      </w:r>
      <w:r w:rsidR="00431B94" w:rsidRPr="004E3699">
        <w:rPr>
          <w:sz w:val="20"/>
          <w:szCs w:val="20"/>
        </w:rPr>
        <w:t>RO)</w:t>
      </w:r>
      <w:r w:rsidRPr="004E3699">
        <w:rPr>
          <w:sz w:val="20"/>
          <w:szCs w:val="20"/>
        </w:rPr>
        <w:t>, os perfis, os requisitos mínimos, assuntos prioritários para cobrança de forma a definir as matérias/ conteúdos programáticos das provas, notas mínimas, grau de dificuldade das questões.</w:t>
      </w:r>
    </w:p>
    <w:p w14:paraId="76A6CED9" w14:textId="77777777"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As provas deverão avaliar habilidades que vão além do conhecimento memorizado, abrangendo compreensão, aplicação, análise, síntese e avaliação, valorizando a capacidade de raciocínio do candidato. </w:t>
      </w:r>
    </w:p>
    <w:p w14:paraId="785A4647" w14:textId="77777777"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seleção dos candidatos se efetivará mediante processo específico, através da aplicação de provas escritas objetivas e/ou avaliação de títulos, conforme o caso. </w:t>
      </w:r>
    </w:p>
    <w:p w14:paraId="3A46FDEA" w14:textId="77777777"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estruturação das provas deverá conter no mínimo 40 (quarenta) questões inéditas do tipo objetiva, elaboradas por banca examinadora que tenham na composição, docentes ou técnicos com experiência na elaboração de concurso público e que integrem instituições de nível superior. </w:t>
      </w:r>
    </w:p>
    <w:p w14:paraId="5087D80B" w14:textId="1DD5E839"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quantidade de questões poderá ser alterada, de comum acordo com o </w:t>
      </w:r>
      <w:r w:rsidR="00431B94" w:rsidRPr="004E3699">
        <w:rPr>
          <w:sz w:val="20"/>
          <w:szCs w:val="20"/>
        </w:rPr>
        <w:t>Conselho de Arquitetura e Urbanismo de Rondônia (CAU-RO)</w:t>
      </w:r>
      <w:r w:rsidRPr="004E3699">
        <w:rPr>
          <w:sz w:val="20"/>
          <w:szCs w:val="20"/>
        </w:rPr>
        <w:t xml:space="preserve">, para melhor ajuste ao perfil dos cargos objeto do certame. </w:t>
      </w:r>
    </w:p>
    <w:p w14:paraId="0677F644" w14:textId="518C4644"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licitante vencedora deverá constituir o conteúdo programático e respectiva sugestão bibliográfica, para determinar a elaboração das provas e para informação ao candidato. </w:t>
      </w:r>
    </w:p>
    <w:p w14:paraId="432F4121" w14:textId="77777777"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licitante vencedora deverá selecionar e contratar especialistas para constituição das Bancas Examinadoras. </w:t>
      </w:r>
    </w:p>
    <w:p w14:paraId="3843AE86" w14:textId="7F62871F" w:rsidR="0048168F" w:rsidRPr="004E3699" w:rsidRDefault="0048168F" w:rsidP="00862635">
      <w:pPr>
        <w:numPr>
          <w:ilvl w:val="1"/>
          <w:numId w:val="24"/>
        </w:numPr>
        <w:adjustRightInd w:val="0"/>
        <w:ind w:left="0" w:firstLine="0"/>
        <w:jc w:val="both"/>
        <w:rPr>
          <w:sz w:val="20"/>
          <w:szCs w:val="20"/>
        </w:rPr>
      </w:pPr>
      <w:r w:rsidRPr="004E3699">
        <w:rPr>
          <w:sz w:val="20"/>
          <w:szCs w:val="20"/>
        </w:rPr>
        <w:t xml:space="preserve">O conteúdo das provas será definido de acordo com a descrição das atividades de cada </w:t>
      </w:r>
      <w:r w:rsidR="00193051" w:rsidRPr="004E3699">
        <w:rPr>
          <w:sz w:val="20"/>
          <w:szCs w:val="20"/>
        </w:rPr>
        <w:t>emprego</w:t>
      </w:r>
      <w:r w:rsidRPr="004E3699">
        <w:rPr>
          <w:sz w:val="20"/>
          <w:szCs w:val="20"/>
        </w:rPr>
        <w:t xml:space="preserve">, com base do Plano de Cargos e Salários do </w:t>
      </w:r>
      <w:r w:rsidR="00193051" w:rsidRPr="004E3699">
        <w:rPr>
          <w:sz w:val="20"/>
          <w:szCs w:val="20"/>
        </w:rPr>
        <w:t>Conselho de Arquitetura e Urbanismo de Rondônia (CAU</w:t>
      </w:r>
      <w:r w:rsidR="00CC3457" w:rsidRPr="004E3699">
        <w:rPr>
          <w:sz w:val="20"/>
          <w:szCs w:val="20"/>
        </w:rPr>
        <w:t>/</w:t>
      </w:r>
      <w:r w:rsidR="00193051" w:rsidRPr="004E3699">
        <w:rPr>
          <w:sz w:val="20"/>
          <w:szCs w:val="20"/>
        </w:rPr>
        <w:t>RO)</w:t>
      </w:r>
      <w:r w:rsidRPr="004E3699">
        <w:rPr>
          <w:sz w:val="20"/>
          <w:szCs w:val="20"/>
        </w:rPr>
        <w:t xml:space="preserve">, a ser decidido junto ao </w:t>
      </w:r>
      <w:r w:rsidR="00193051" w:rsidRPr="004E3699">
        <w:rPr>
          <w:sz w:val="20"/>
          <w:szCs w:val="20"/>
        </w:rPr>
        <w:t>CAU</w:t>
      </w:r>
      <w:r w:rsidR="00CC3457" w:rsidRPr="004E3699">
        <w:rPr>
          <w:sz w:val="20"/>
          <w:szCs w:val="20"/>
        </w:rPr>
        <w:t>/</w:t>
      </w:r>
      <w:r w:rsidR="00193051" w:rsidRPr="004E3699">
        <w:rPr>
          <w:sz w:val="20"/>
          <w:szCs w:val="20"/>
        </w:rPr>
        <w:t>RO</w:t>
      </w:r>
      <w:r w:rsidRPr="004E3699">
        <w:rPr>
          <w:sz w:val="20"/>
          <w:szCs w:val="20"/>
        </w:rPr>
        <w:t xml:space="preserve"> e, em estrita observância as normas legais relativas às atividades de cada </w:t>
      </w:r>
      <w:r w:rsidR="00193051" w:rsidRPr="004E3699">
        <w:rPr>
          <w:sz w:val="20"/>
          <w:szCs w:val="20"/>
        </w:rPr>
        <w:t>emprego</w:t>
      </w:r>
      <w:r w:rsidRPr="004E3699">
        <w:rPr>
          <w:sz w:val="20"/>
          <w:szCs w:val="20"/>
        </w:rPr>
        <w:t>.</w:t>
      </w:r>
    </w:p>
    <w:p w14:paraId="178B13AA" w14:textId="06A59E18"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definição dos </w:t>
      </w:r>
      <w:r w:rsidR="00193051" w:rsidRPr="004E3699">
        <w:rPr>
          <w:sz w:val="20"/>
          <w:szCs w:val="20"/>
        </w:rPr>
        <w:t>empregos</w:t>
      </w:r>
      <w:r w:rsidRPr="004E3699">
        <w:rPr>
          <w:sz w:val="20"/>
          <w:szCs w:val="20"/>
        </w:rPr>
        <w:t xml:space="preserve">, assim como os quantitativos objetos de seleção, será designada através de Edital de Concurso Público a ser elaborado, com base no Plano de Cargos e Salários do </w:t>
      </w:r>
      <w:r w:rsidR="00193051" w:rsidRPr="004E3699">
        <w:rPr>
          <w:sz w:val="20"/>
          <w:szCs w:val="20"/>
        </w:rPr>
        <w:t>Conselho de Arquitetura e Urbanismo de Rondônia (CAU</w:t>
      </w:r>
      <w:r w:rsidR="00CC3457" w:rsidRPr="004E3699">
        <w:rPr>
          <w:sz w:val="20"/>
          <w:szCs w:val="20"/>
        </w:rPr>
        <w:t>/</w:t>
      </w:r>
      <w:r w:rsidR="00193051" w:rsidRPr="004E3699">
        <w:rPr>
          <w:sz w:val="20"/>
          <w:szCs w:val="20"/>
        </w:rPr>
        <w:t>RO)</w:t>
      </w:r>
      <w:r w:rsidRPr="004E3699">
        <w:rPr>
          <w:sz w:val="20"/>
          <w:szCs w:val="20"/>
        </w:rPr>
        <w:t>.</w:t>
      </w:r>
    </w:p>
    <w:p w14:paraId="786258E6" w14:textId="384DCF7C" w:rsidR="0048168F" w:rsidRPr="004E3699" w:rsidRDefault="0048168F" w:rsidP="00193051">
      <w:pPr>
        <w:numPr>
          <w:ilvl w:val="1"/>
          <w:numId w:val="24"/>
        </w:numPr>
        <w:adjustRightInd w:val="0"/>
        <w:ind w:left="0" w:firstLine="0"/>
        <w:jc w:val="both"/>
        <w:rPr>
          <w:sz w:val="20"/>
          <w:szCs w:val="20"/>
        </w:rPr>
      </w:pPr>
      <w:r w:rsidRPr="004E3699">
        <w:rPr>
          <w:sz w:val="20"/>
          <w:szCs w:val="20"/>
        </w:rPr>
        <w:t xml:space="preserve">A </w:t>
      </w:r>
      <w:r w:rsidR="00193051" w:rsidRPr="004E3699">
        <w:rPr>
          <w:sz w:val="20"/>
          <w:szCs w:val="20"/>
        </w:rPr>
        <w:t>CONTRATADA</w:t>
      </w:r>
      <w:r w:rsidRPr="004E3699">
        <w:rPr>
          <w:sz w:val="20"/>
          <w:szCs w:val="20"/>
        </w:rPr>
        <w:t xml:space="preserve"> levará em consideração as escolaridades e os demais requisitos para provimento de cada cargo, estabelecidos no Plano de Cargos e Salários do </w:t>
      </w:r>
      <w:r w:rsidR="00193051" w:rsidRPr="004E3699">
        <w:rPr>
          <w:sz w:val="20"/>
          <w:szCs w:val="20"/>
        </w:rPr>
        <w:t>Conselho de Arquitetura e Urbanismo de Rondônia (CAU</w:t>
      </w:r>
      <w:r w:rsidR="00CC3457" w:rsidRPr="004E3699">
        <w:rPr>
          <w:sz w:val="20"/>
          <w:szCs w:val="20"/>
        </w:rPr>
        <w:t>/</w:t>
      </w:r>
      <w:r w:rsidR="00193051" w:rsidRPr="004E3699">
        <w:rPr>
          <w:sz w:val="20"/>
          <w:szCs w:val="20"/>
        </w:rPr>
        <w:t>RO)</w:t>
      </w:r>
      <w:r w:rsidRPr="004E3699">
        <w:rPr>
          <w:sz w:val="20"/>
          <w:szCs w:val="20"/>
        </w:rPr>
        <w:t xml:space="preserve">, procedendo aos ajustes quando necessário. </w:t>
      </w:r>
    </w:p>
    <w:p w14:paraId="6FF95C93" w14:textId="00474264" w:rsidR="0048168F" w:rsidRPr="004E3699" w:rsidRDefault="0048168F" w:rsidP="000305FB">
      <w:pPr>
        <w:numPr>
          <w:ilvl w:val="1"/>
          <w:numId w:val="24"/>
        </w:numPr>
        <w:adjustRightInd w:val="0"/>
        <w:ind w:left="0" w:firstLine="0"/>
        <w:jc w:val="both"/>
        <w:rPr>
          <w:sz w:val="20"/>
          <w:szCs w:val="20"/>
        </w:rPr>
      </w:pPr>
      <w:r w:rsidRPr="004E3699">
        <w:rPr>
          <w:sz w:val="20"/>
          <w:szCs w:val="20"/>
        </w:rPr>
        <w:t xml:space="preserve">A </w:t>
      </w:r>
      <w:r w:rsidR="00193051" w:rsidRPr="004E3699">
        <w:rPr>
          <w:sz w:val="20"/>
          <w:szCs w:val="20"/>
        </w:rPr>
        <w:t>CONTRATADA</w:t>
      </w:r>
      <w:r w:rsidRPr="004E3699">
        <w:rPr>
          <w:sz w:val="20"/>
          <w:szCs w:val="20"/>
        </w:rPr>
        <w:t xml:space="preserve"> deverá dar suporte aos coordenadores de aplicação de provas, mantendo de plantão pessoal habilitado para tal, com conhecimento das regras e procedimentos.</w:t>
      </w:r>
    </w:p>
    <w:p w14:paraId="4D868221" w14:textId="77777777" w:rsidR="00DC1B47" w:rsidRPr="004E3699" w:rsidRDefault="00DC1B47" w:rsidP="000305FB">
      <w:pPr>
        <w:adjustRightInd w:val="0"/>
        <w:jc w:val="both"/>
        <w:rPr>
          <w:sz w:val="20"/>
          <w:szCs w:val="20"/>
        </w:rPr>
      </w:pPr>
    </w:p>
    <w:p w14:paraId="3C3B103E" w14:textId="77777777" w:rsidR="00DC1B47" w:rsidRPr="004E3699" w:rsidRDefault="001B71CF" w:rsidP="000305FB">
      <w:pPr>
        <w:numPr>
          <w:ilvl w:val="0"/>
          <w:numId w:val="24"/>
        </w:numPr>
        <w:adjustRightInd w:val="0"/>
        <w:ind w:left="0" w:firstLine="0"/>
        <w:jc w:val="both"/>
        <w:rPr>
          <w:b/>
          <w:sz w:val="20"/>
          <w:szCs w:val="20"/>
        </w:rPr>
      </w:pPr>
      <w:r w:rsidRPr="004E3699">
        <w:rPr>
          <w:b/>
          <w:sz w:val="20"/>
          <w:szCs w:val="20"/>
        </w:rPr>
        <w:t xml:space="preserve">OBRIGAÇÕES DO CONTRATANTE </w:t>
      </w:r>
    </w:p>
    <w:p w14:paraId="40EAF5B6"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Fornecer todas as informa</w:t>
      </w:r>
      <w:r w:rsidR="008264F4" w:rsidRPr="004E3699">
        <w:rPr>
          <w:sz w:val="20"/>
          <w:szCs w:val="20"/>
        </w:rPr>
        <w:t xml:space="preserve">ções necessárias à elaboração </w:t>
      </w:r>
      <w:r w:rsidR="005E4257" w:rsidRPr="004E3699">
        <w:rPr>
          <w:sz w:val="20"/>
          <w:szCs w:val="20"/>
        </w:rPr>
        <w:t>do</w:t>
      </w:r>
      <w:r w:rsidR="0021493E" w:rsidRPr="004E3699">
        <w:rPr>
          <w:sz w:val="20"/>
          <w:szCs w:val="20"/>
        </w:rPr>
        <w:t xml:space="preserve"> </w:t>
      </w:r>
      <w:r w:rsidR="005E4257" w:rsidRPr="004E3699">
        <w:rPr>
          <w:sz w:val="20"/>
          <w:szCs w:val="20"/>
        </w:rPr>
        <w:t>Concurso Público</w:t>
      </w:r>
      <w:r w:rsidRPr="004E3699">
        <w:rPr>
          <w:sz w:val="20"/>
          <w:szCs w:val="20"/>
        </w:rPr>
        <w:t>, tais como</w:t>
      </w:r>
      <w:r w:rsidR="007275D7" w:rsidRPr="004E3699">
        <w:rPr>
          <w:sz w:val="20"/>
          <w:szCs w:val="20"/>
        </w:rPr>
        <w:t>:</w:t>
      </w:r>
      <w:r w:rsidRPr="004E3699">
        <w:rPr>
          <w:sz w:val="20"/>
          <w:szCs w:val="20"/>
        </w:rPr>
        <w:t xml:space="preserve"> número de vagas, descrição do cargo com indicação da localização da vaga, remuneração, requisitos para provimento e, ainda, disponibilizar à CONTRATADA toda a legislação atinente </w:t>
      </w:r>
      <w:r w:rsidR="0088614F" w:rsidRPr="004E3699">
        <w:rPr>
          <w:sz w:val="20"/>
          <w:szCs w:val="20"/>
        </w:rPr>
        <w:t>à seleção pública</w:t>
      </w:r>
      <w:r w:rsidRPr="004E3699">
        <w:rPr>
          <w:sz w:val="20"/>
          <w:szCs w:val="20"/>
        </w:rPr>
        <w:t xml:space="preserve">. </w:t>
      </w:r>
    </w:p>
    <w:p w14:paraId="10E12322" w14:textId="77777777" w:rsidR="00DC1B47" w:rsidRPr="004E3699" w:rsidRDefault="007275D7" w:rsidP="000305FB">
      <w:pPr>
        <w:numPr>
          <w:ilvl w:val="1"/>
          <w:numId w:val="24"/>
        </w:numPr>
        <w:adjustRightInd w:val="0"/>
        <w:ind w:left="0" w:firstLine="0"/>
        <w:jc w:val="both"/>
        <w:rPr>
          <w:sz w:val="20"/>
          <w:szCs w:val="20"/>
        </w:rPr>
      </w:pPr>
      <w:r w:rsidRPr="004E3699">
        <w:rPr>
          <w:sz w:val="20"/>
          <w:szCs w:val="20"/>
        </w:rPr>
        <w:t>Programar</w:t>
      </w:r>
      <w:r w:rsidR="00DC1B47" w:rsidRPr="004E3699">
        <w:rPr>
          <w:sz w:val="20"/>
          <w:szCs w:val="20"/>
        </w:rPr>
        <w:t>-se com a CONTRATADA quanto às datas relativas às atividades constantes deste contrato e fazer c</w:t>
      </w:r>
      <w:r w:rsidR="00331F11" w:rsidRPr="004E3699">
        <w:rPr>
          <w:sz w:val="20"/>
          <w:szCs w:val="20"/>
        </w:rPr>
        <w:t>umprir o respectivo cronograma</w:t>
      </w:r>
      <w:r w:rsidR="0021493E" w:rsidRPr="004E3699">
        <w:rPr>
          <w:sz w:val="20"/>
          <w:szCs w:val="20"/>
        </w:rPr>
        <w:t xml:space="preserve"> que será estabelecido por acordo entre as partes, após a assinatura do contrato.</w:t>
      </w:r>
    </w:p>
    <w:p w14:paraId="280D84ED"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Acompanhar o desenvolvimento dos trabalhos por meio de representantes devidamente credenciados, que se encarregarão dos contatos com a CONTRATADA para esclarecimento de dúvidas, troca de informações e demais providências necessárias para a realização do objeto deste contrato. </w:t>
      </w:r>
    </w:p>
    <w:p w14:paraId="29B14D11"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Abster-se de elaborar e/ou divulgar editais, comunicados, formulários, cadastros e listagens sem a expressa anuência da CONTRATADA. </w:t>
      </w:r>
    </w:p>
    <w:p w14:paraId="11E65E45"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Noticiar, com antecedência, à CONTRATADA acerca do envio dos competentes editais ao Diário Oficial da União. </w:t>
      </w:r>
    </w:p>
    <w:p w14:paraId="4DBB2F6B"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Encaminhar para a publicação no Diário Oficial da União, os editais elaborados pela CONTRATADA, arcando com o respectivo ônus referente a essa publicação, e, ainda, as listagens, os comunicados e quaisquer materiais pertinentes </w:t>
      </w:r>
      <w:r w:rsidR="005E4257" w:rsidRPr="004E3699">
        <w:rPr>
          <w:sz w:val="20"/>
          <w:szCs w:val="20"/>
        </w:rPr>
        <w:t>do</w:t>
      </w:r>
      <w:r w:rsidR="007227B0" w:rsidRPr="004E3699">
        <w:rPr>
          <w:sz w:val="20"/>
          <w:szCs w:val="20"/>
        </w:rPr>
        <w:t xml:space="preserve"> </w:t>
      </w:r>
      <w:r w:rsidR="005E4257" w:rsidRPr="004E3699">
        <w:rPr>
          <w:sz w:val="20"/>
          <w:szCs w:val="20"/>
        </w:rPr>
        <w:t>Concurso Público, inclusive</w:t>
      </w:r>
      <w:r w:rsidRPr="004E3699">
        <w:rPr>
          <w:sz w:val="20"/>
          <w:szCs w:val="20"/>
        </w:rPr>
        <w:t xml:space="preserve"> a lista de aprovados, nos termos das exigências legais. </w:t>
      </w:r>
    </w:p>
    <w:p w14:paraId="2116F81C"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Aprovar</w:t>
      </w:r>
      <w:r w:rsidR="00F264D6" w:rsidRPr="004E3699">
        <w:rPr>
          <w:sz w:val="20"/>
          <w:szCs w:val="20"/>
        </w:rPr>
        <w:t xml:space="preserve"> em tempo </w:t>
      </w:r>
      <w:r w:rsidR="008C2113" w:rsidRPr="004E3699">
        <w:rPr>
          <w:sz w:val="20"/>
          <w:szCs w:val="20"/>
        </w:rPr>
        <w:t>razoável, segundo</w:t>
      </w:r>
      <w:r w:rsidR="00F264D6" w:rsidRPr="004E3699">
        <w:rPr>
          <w:sz w:val="20"/>
          <w:szCs w:val="20"/>
        </w:rPr>
        <w:t xml:space="preserve"> seu juízo,</w:t>
      </w:r>
      <w:r w:rsidRPr="004E3699">
        <w:rPr>
          <w:sz w:val="20"/>
          <w:szCs w:val="20"/>
        </w:rPr>
        <w:t xml:space="preserve"> os critérios de isenção de taxas de inscrição apresentados pela CONTRATADA. </w:t>
      </w:r>
    </w:p>
    <w:p w14:paraId="20DAEBF7" w14:textId="77777777" w:rsidR="001B71CF" w:rsidRPr="004E3699" w:rsidRDefault="001B71CF" w:rsidP="000305FB">
      <w:pPr>
        <w:adjustRightInd w:val="0"/>
        <w:jc w:val="both"/>
        <w:rPr>
          <w:sz w:val="20"/>
          <w:szCs w:val="20"/>
        </w:rPr>
      </w:pPr>
    </w:p>
    <w:p w14:paraId="099B1CE1" w14:textId="77777777" w:rsidR="00DC1B47" w:rsidRPr="004E3699" w:rsidRDefault="001B71CF" w:rsidP="000305FB">
      <w:pPr>
        <w:numPr>
          <w:ilvl w:val="0"/>
          <w:numId w:val="24"/>
        </w:numPr>
        <w:adjustRightInd w:val="0"/>
        <w:ind w:left="0" w:firstLine="0"/>
        <w:jc w:val="both"/>
        <w:rPr>
          <w:b/>
          <w:sz w:val="20"/>
          <w:szCs w:val="20"/>
        </w:rPr>
      </w:pPr>
      <w:r w:rsidRPr="004E3699">
        <w:rPr>
          <w:b/>
          <w:sz w:val="20"/>
          <w:szCs w:val="20"/>
        </w:rPr>
        <w:t>OBRIGAÇÕES DA CONTRATADA</w:t>
      </w:r>
    </w:p>
    <w:p w14:paraId="1EAF956B"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Observar a leg</w:t>
      </w:r>
      <w:r w:rsidR="00AA7715" w:rsidRPr="004E3699">
        <w:rPr>
          <w:sz w:val="20"/>
          <w:szCs w:val="20"/>
        </w:rPr>
        <w:t xml:space="preserve">islação e as normas aplicáveis </w:t>
      </w:r>
      <w:r w:rsidR="005E4257" w:rsidRPr="004E3699">
        <w:rPr>
          <w:sz w:val="20"/>
          <w:szCs w:val="20"/>
        </w:rPr>
        <w:t>do</w:t>
      </w:r>
      <w:r w:rsidR="00805E9C" w:rsidRPr="004E3699">
        <w:rPr>
          <w:sz w:val="20"/>
          <w:szCs w:val="20"/>
        </w:rPr>
        <w:t xml:space="preserve"> </w:t>
      </w:r>
      <w:r w:rsidR="005E4257" w:rsidRPr="004E3699">
        <w:rPr>
          <w:sz w:val="20"/>
          <w:szCs w:val="20"/>
        </w:rPr>
        <w:t>Concurso Público</w:t>
      </w:r>
      <w:r w:rsidRPr="004E3699">
        <w:rPr>
          <w:sz w:val="20"/>
          <w:szCs w:val="20"/>
        </w:rPr>
        <w:t xml:space="preserve">, especialmente o edital </w:t>
      </w:r>
      <w:r w:rsidR="003F605D" w:rsidRPr="004E3699">
        <w:rPr>
          <w:sz w:val="20"/>
          <w:szCs w:val="20"/>
        </w:rPr>
        <w:t xml:space="preserve">normativo </w:t>
      </w:r>
      <w:r w:rsidRPr="004E3699">
        <w:rPr>
          <w:sz w:val="20"/>
          <w:szCs w:val="20"/>
        </w:rPr>
        <w:t xml:space="preserve">do certame aprovado pelo CONTRATANTE. </w:t>
      </w:r>
    </w:p>
    <w:p w14:paraId="5103EDC1"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Elaborar editais, comunicados, formulários, instruções, cadastros e listagens. </w:t>
      </w:r>
    </w:p>
    <w:p w14:paraId="1EC4F4AF"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lastRenderedPageBreak/>
        <w:t xml:space="preserve">Divulgar </w:t>
      </w:r>
      <w:r w:rsidR="005E4257" w:rsidRPr="004E3699">
        <w:rPr>
          <w:sz w:val="20"/>
          <w:szCs w:val="20"/>
        </w:rPr>
        <w:t>o Concurso Público</w:t>
      </w:r>
      <w:r w:rsidR="00805E9C" w:rsidRPr="004E3699">
        <w:rPr>
          <w:sz w:val="20"/>
          <w:szCs w:val="20"/>
        </w:rPr>
        <w:t xml:space="preserve"> </w:t>
      </w:r>
      <w:r w:rsidRPr="004E3699">
        <w:rPr>
          <w:sz w:val="20"/>
          <w:szCs w:val="20"/>
        </w:rPr>
        <w:t>em conformidade com a proposta</w:t>
      </w:r>
      <w:r w:rsidR="003D52CE" w:rsidRPr="004E3699">
        <w:rPr>
          <w:sz w:val="20"/>
          <w:szCs w:val="20"/>
        </w:rPr>
        <w:t xml:space="preserve"> de prestação de serviços e Projeto Básico.</w:t>
      </w:r>
    </w:p>
    <w:p w14:paraId="04EBA2D0"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Utilizar sistema computacional para recebimento das solicitações de inscrição </w:t>
      </w:r>
      <w:r w:rsidR="003F605D" w:rsidRPr="004E3699">
        <w:rPr>
          <w:sz w:val="20"/>
          <w:szCs w:val="20"/>
        </w:rPr>
        <w:t>no Concurso Público</w:t>
      </w:r>
      <w:r w:rsidRPr="004E3699">
        <w:rPr>
          <w:sz w:val="20"/>
          <w:szCs w:val="20"/>
        </w:rPr>
        <w:t xml:space="preserve">, que estará disponível através de endereço eletrônico. </w:t>
      </w:r>
    </w:p>
    <w:p w14:paraId="5ED1B2BE" w14:textId="77777777" w:rsidR="00805E9C" w:rsidRPr="004E3699" w:rsidRDefault="00805E9C" w:rsidP="000305FB">
      <w:pPr>
        <w:numPr>
          <w:ilvl w:val="1"/>
          <w:numId w:val="24"/>
        </w:numPr>
        <w:adjustRightInd w:val="0"/>
        <w:ind w:left="0" w:firstLine="0"/>
        <w:jc w:val="both"/>
        <w:rPr>
          <w:sz w:val="20"/>
          <w:szCs w:val="20"/>
        </w:rPr>
      </w:pPr>
      <w:r w:rsidRPr="004E3699">
        <w:rPr>
          <w:sz w:val="20"/>
          <w:szCs w:val="20"/>
        </w:rPr>
        <w:t xml:space="preserve">Não haverá isenção de pagamento do valor da taxa de inscrição, seja qual for o motivo alegado, exceto para os casos previstos em lei, cujo ônus caberá </w:t>
      </w:r>
      <w:r w:rsidR="00865124" w:rsidRPr="004E3699">
        <w:rPr>
          <w:sz w:val="20"/>
          <w:szCs w:val="20"/>
        </w:rPr>
        <w:t>a CONTRATADA</w:t>
      </w:r>
      <w:r w:rsidRPr="004E3699">
        <w:rPr>
          <w:sz w:val="20"/>
          <w:szCs w:val="20"/>
        </w:rPr>
        <w:t>.</w:t>
      </w:r>
    </w:p>
    <w:p w14:paraId="2DC3112B"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Avaliar a documentação de eventuais casos de isenção de taxas de inscrição, bem como as respostas a requerimentos apresentados por candidatos contra o não deferimento dos pedidos de isenção de taxas. </w:t>
      </w:r>
    </w:p>
    <w:p w14:paraId="3F9BA21B" w14:textId="6AF62C74" w:rsidR="00862635" w:rsidRPr="004E3699" w:rsidRDefault="00862635" w:rsidP="00862635">
      <w:pPr>
        <w:numPr>
          <w:ilvl w:val="1"/>
          <w:numId w:val="24"/>
        </w:numPr>
        <w:adjustRightInd w:val="0"/>
        <w:ind w:left="0" w:firstLine="0"/>
        <w:jc w:val="both"/>
        <w:rPr>
          <w:sz w:val="20"/>
          <w:szCs w:val="20"/>
        </w:rPr>
      </w:pPr>
      <w:r w:rsidRPr="004E3699">
        <w:rPr>
          <w:sz w:val="20"/>
          <w:szCs w:val="20"/>
        </w:rPr>
        <w:t>Arrecadar os valores das inscrições, de acordo com a oferta de emprego constante no edital do Concurso, pelas quais serão arrecadas taxas através da rede bancária, com valor a ser estipulado no mencionado edital, sendo as mesmas creditadas em conta específica da CONTRATADA.</w:t>
      </w:r>
    </w:p>
    <w:p w14:paraId="2F7678E9" w14:textId="77777777" w:rsidR="00DC1B47" w:rsidRPr="004E3699" w:rsidRDefault="00D378B9" w:rsidP="000305FB">
      <w:pPr>
        <w:numPr>
          <w:ilvl w:val="1"/>
          <w:numId w:val="24"/>
        </w:numPr>
        <w:adjustRightInd w:val="0"/>
        <w:ind w:left="0" w:firstLine="0"/>
        <w:jc w:val="both"/>
        <w:rPr>
          <w:sz w:val="20"/>
          <w:szCs w:val="20"/>
        </w:rPr>
      </w:pPr>
      <w:r w:rsidRPr="004E3699">
        <w:rPr>
          <w:sz w:val="20"/>
          <w:szCs w:val="20"/>
        </w:rPr>
        <w:t>Responsabilizar pela coordenação, execução,</w:t>
      </w:r>
      <w:r w:rsidR="00254EF1" w:rsidRPr="004E3699">
        <w:rPr>
          <w:sz w:val="20"/>
          <w:szCs w:val="20"/>
        </w:rPr>
        <w:t xml:space="preserve"> </w:t>
      </w:r>
      <w:r w:rsidRPr="004E3699">
        <w:rPr>
          <w:sz w:val="20"/>
          <w:szCs w:val="20"/>
        </w:rPr>
        <w:t>e</w:t>
      </w:r>
      <w:r w:rsidR="00DC1B47" w:rsidRPr="004E3699">
        <w:rPr>
          <w:sz w:val="20"/>
          <w:szCs w:val="20"/>
        </w:rPr>
        <w:t>labora</w:t>
      </w:r>
      <w:r w:rsidRPr="004E3699">
        <w:rPr>
          <w:sz w:val="20"/>
          <w:szCs w:val="20"/>
        </w:rPr>
        <w:t>ção</w:t>
      </w:r>
      <w:r w:rsidR="00DC1B47" w:rsidRPr="004E3699">
        <w:rPr>
          <w:sz w:val="20"/>
          <w:szCs w:val="20"/>
        </w:rPr>
        <w:t>, revis</w:t>
      </w:r>
      <w:r w:rsidRPr="004E3699">
        <w:rPr>
          <w:sz w:val="20"/>
          <w:szCs w:val="20"/>
        </w:rPr>
        <w:t>ão</w:t>
      </w:r>
      <w:r w:rsidR="00DC1B47" w:rsidRPr="004E3699">
        <w:rPr>
          <w:sz w:val="20"/>
          <w:szCs w:val="20"/>
        </w:rPr>
        <w:t>, compo</w:t>
      </w:r>
      <w:r w:rsidRPr="004E3699">
        <w:rPr>
          <w:sz w:val="20"/>
          <w:szCs w:val="20"/>
        </w:rPr>
        <w:t>sição, impressão</w:t>
      </w:r>
      <w:r w:rsidR="00DC1B47" w:rsidRPr="004E3699">
        <w:rPr>
          <w:sz w:val="20"/>
          <w:szCs w:val="20"/>
        </w:rPr>
        <w:t xml:space="preserve"> e acondicionar as provas a serem aplicadas </w:t>
      </w:r>
      <w:r w:rsidRPr="004E3699">
        <w:rPr>
          <w:sz w:val="20"/>
          <w:szCs w:val="20"/>
        </w:rPr>
        <w:t>no</w:t>
      </w:r>
      <w:r w:rsidR="00805E9C" w:rsidRPr="004E3699">
        <w:rPr>
          <w:sz w:val="20"/>
          <w:szCs w:val="20"/>
        </w:rPr>
        <w:t xml:space="preserve"> </w:t>
      </w:r>
      <w:r w:rsidRPr="004E3699">
        <w:rPr>
          <w:sz w:val="20"/>
          <w:szCs w:val="20"/>
        </w:rPr>
        <w:t>Concurso Público,</w:t>
      </w:r>
      <w:r w:rsidR="000E15B2" w:rsidRPr="004E3699">
        <w:rPr>
          <w:sz w:val="20"/>
          <w:szCs w:val="20"/>
        </w:rPr>
        <w:t xml:space="preserve"> transporte e recebimento de todo mate</w:t>
      </w:r>
      <w:r w:rsidR="003F605D" w:rsidRPr="004E3699">
        <w:rPr>
          <w:sz w:val="20"/>
          <w:szCs w:val="20"/>
        </w:rPr>
        <w:t>rial a ser utilizado no dia do C</w:t>
      </w:r>
      <w:r w:rsidR="000E15B2" w:rsidRPr="004E3699">
        <w:rPr>
          <w:sz w:val="20"/>
          <w:szCs w:val="20"/>
        </w:rPr>
        <w:t>oncurso, bem como</w:t>
      </w:r>
      <w:r w:rsidR="003F605D" w:rsidRPr="004E3699">
        <w:rPr>
          <w:sz w:val="20"/>
          <w:szCs w:val="20"/>
        </w:rPr>
        <w:t>,</w:t>
      </w:r>
      <w:r w:rsidR="000E15B2" w:rsidRPr="004E3699">
        <w:rPr>
          <w:sz w:val="20"/>
          <w:szCs w:val="20"/>
        </w:rPr>
        <w:t xml:space="preserve"> com a remuneração de todos os contratados para aplicação de todas as provas para avaliação dos candidatos inscritos, mediante emprego de técnicos e profissionais devidamente credenciados para tal fim.</w:t>
      </w:r>
    </w:p>
    <w:p w14:paraId="6F0957C3" w14:textId="5BC461AE"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Formar e contratar a banca examinadora para a realização das provas </w:t>
      </w:r>
      <w:r w:rsidR="00B31BDC" w:rsidRPr="004E3699">
        <w:rPr>
          <w:sz w:val="20"/>
          <w:szCs w:val="20"/>
        </w:rPr>
        <w:t xml:space="preserve">de múltipla escolha, que ocorrerão </w:t>
      </w:r>
      <w:r w:rsidR="00805E9C" w:rsidRPr="004E3699">
        <w:rPr>
          <w:sz w:val="20"/>
          <w:szCs w:val="20"/>
        </w:rPr>
        <w:t>n</w:t>
      </w:r>
      <w:r w:rsidR="001B71CF" w:rsidRPr="004E3699">
        <w:rPr>
          <w:sz w:val="20"/>
          <w:szCs w:val="20"/>
        </w:rPr>
        <w:t xml:space="preserve">o município de </w:t>
      </w:r>
      <w:r w:rsidR="00862635" w:rsidRPr="004E3699">
        <w:rPr>
          <w:sz w:val="20"/>
          <w:szCs w:val="20"/>
        </w:rPr>
        <w:t>Porto Velho</w:t>
      </w:r>
      <w:r w:rsidR="00BD3E99" w:rsidRPr="004E3699">
        <w:rPr>
          <w:sz w:val="20"/>
          <w:szCs w:val="20"/>
        </w:rPr>
        <w:t>, onde está localizada a sede do C</w:t>
      </w:r>
      <w:r w:rsidR="00862635" w:rsidRPr="004E3699">
        <w:rPr>
          <w:sz w:val="20"/>
          <w:szCs w:val="20"/>
        </w:rPr>
        <w:t>AU-RO.</w:t>
      </w:r>
    </w:p>
    <w:p w14:paraId="5478BADE" w14:textId="17E4270E"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Providenciar espaço físico, organização, logística, e todas as operações concernentes à aplicação dos instrumentos de avaliação </w:t>
      </w:r>
      <w:r w:rsidR="00D378B9" w:rsidRPr="004E3699">
        <w:rPr>
          <w:sz w:val="20"/>
          <w:szCs w:val="20"/>
        </w:rPr>
        <w:t>do</w:t>
      </w:r>
      <w:r w:rsidR="00D415C2" w:rsidRPr="004E3699">
        <w:rPr>
          <w:sz w:val="20"/>
          <w:szCs w:val="20"/>
        </w:rPr>
        <w:t xml:space="preserve"> </w:t>
      </w:r>
      <w:r w:rsidR="00D378B9" w:rsidRPr="004E3699">
        <w:rPr>
          <w:sz w:val="20"/>
          <w:szCs w:val="20"/>
        </w:rPr>
        <w:t>Concurso Público</w:t>
      </w:r>
      <w:r w:rsidRPr="004E3699">
        <w:rPr>
          <w:sz w:val="20"/>
          <w:szCs w:val="20"/>
        </w:rPr>
        <w:t xml:space="preserve">. </w:t>
      </w:r>
    </w:p>
    <w:p w14:paraId="36A5A732" w14:textId="77777777" w:rsidR="00DC1B47" w:rsidRPr="004E3699" w:rsidRDefault="00D378B9" w:rsidP="000305FB">
      <w:pPr>
        <w:numPr>
          <w:ilvl w:val="1"/>
          <w:numId w:val="24"/>
        </w:numPr>
        <w:adjustRightInd w:val="0"/>
        <w:ind w:left="0" w:firstLine="0"/>
        <w:jc w:val="both"/>
        <w:rPr>
          <w:sz w:val="20"/>
          <w:szCs w:val="20"/>
        </w:rPr>
      </w:pPr>
      <w:r w:rsidRPr="004E3699">
        <w:rPr>
          <w:sz w:val="20"/>
          <w:szCs w:val="20"/>
        </w:rPr>
        <w:t>Coordenar e executar fiscalização do Concurso</w:t>
      </w:r>
      <w:r w:rsidR="004370BF" w:rsidRPr="004E3699">
        <w:rPr>
          <w:sz w:val="20"/>
          <w:szCs w:val="20"/>
        </w:rPr>
        <w:t xml:space="preserve"> Público</w:t>
      </w:r>
      <w:r w:rsidRPr="004E3699">
        <w:rPr>
          <w:sz w:val="20"/>
          <w:szCs w:val="20"/>
        </w:rPr>
        <w:t>,</w:t>
      </w:r>
      <w:r w:rsidR="00F66886" w:rsidRPr="004E3699">
        <w:rPr>
          <w:sz w:val="20"/>
          <w:szCs w:val="20"/>
        </w:rPr>
        <w:t xml:space="preserve"> </w:t>
      </w:r>
      <w:r w:rsidRPr="004E3699">
        <w:rPr>
          <w:sz w:val="20"/>
          <w:szCs w:val="20"/>
        </w:rPr>
        <w:t>p</w:t>
      </w:r>
      <w:r w:rsidR="00DC1B47" w:rsidRPr="004E3699">
        <w:rPr>
          <w:sz w:val="20"/>
          <w:szCs w:val="20"/>
        </w:rPr>
        <w:t>rovidenciar pes</w:t>
      </w:r>
      <w:r w:rsidRPr="004E3699">
        <w:rPr>
          <w:sz w:val="20"/>
          <w:szCs w:val="20"/>
        </w:rPr>
        <w:t>soal para a aplicação da prova</w:t>
      </w:r>
      <w:r w:rsidR="00D747D4" w:rsidRPr="004E3699">
        <w:rPr>
          <w:sz w:val="20"/>
          <w:szCs w:val="20"/>
        </w:rPr>
        <w:t>, com a responsabilidade de remuneração de todos os indicados para sua aplicação e fiscalização, tais como: fiscais de sala, fiscais volantes, coordenadores de área, supervisores, porteiros e serventes.</w:t>
      </w:r>
    </w:p>
    <w:p w14:paraId="0C0C0D1F"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Coordenar a aplicação dos instrumentos de avaliação e segurança.  </w:t>
      </w:r>
    </w:p>
    <w:p w14:paraId="45601D93"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Julgar os recursos administrativos interpostos por candidatos, subsidiar as respostas às ações judiciais propostas em desfavor do CONTRATANTE e responder as que em seu desfavor sejam propostas, </w:t>
      </w:r>
      <w:r w:rsidR="008C2113" w:rsidRPr="004E3699">
        <w:rPr>
          <w:sz w:val="20"/>
          <w:szCs w:val="20"/>
        </w:rPr>
        <w:t>ambos referentes</w:t>
      </w:r>
      <w:r w:rsidRPr="004E3699">
        <w:rPr>
          <w:sz w:val="20"/>
          <w:szCs w:val="20"/>
        </w:rPr>
        <w:t xml:space="preserve"> ao certame. </w:t>
      </w:r>
    </w:p>
    <w:p w14:paraId="135B7CE7"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Fazer o processamento eletrônico e emitir as listagens referentes</w:t>
      </w:r>
      <w:r w:rsidR="00973FF6" w:rsidRPr="004E3699">
        <w:rPr>
          <w:sz w:val="20"/>
          <w:szCs w:val="20"/>
        </w:rPr>
        <w:t xml:space="preserve"> </w:t>
      </w:r>
      <w:r w:rsidR="00E73109" w:rsidRPr="004E3699">
        <w:rPr>
          <w:sz w:val="20"/>
          <w:szCs w:val="20"/>
        </w:rPr>
        <w:t>ao</w:t>
      </w:r>
      <w:r w:rsidR="00973FF6" w:rsidRPr="004E3699">
        <w:rPr>
          <w:sz w:val="20"/>
          <w:szCs w:val="20"/>
        </w:rPr>
        <w:t xml:space="preserve"> </w:t>
      </w:r>
      <w:r w:rsidR="00E73109" w:rsidRPr="004E3699">
        <w:rPr>
          <w:sz w:val="20"/>
          <w:szCs w:val="20"/>
        </w:rPr>
        <w:t>Concurso Público</w:t>
      </w:r>
      <w:r w:rsidRPr="004E3699">
        <w:rPr>
          <w:sz w:val="20"/>
          <w:szCs w:val="20"/>
        </w:rPr>
        <w:t>, inclusive aquelas solicitadas pelo CONTRATANTE</w:t>
      </w:r>
      <w:r w:rsidR="006837B0" w:rsidRPr="004E3699">
        <w:rPr>
          <w:sz w:val="20"/>
          <w:szCs w:val="20"/>
        </w:rPr>
        <w:t>, conforme Projeto Básico em anexo.</w:t>
      </w:r>
    </w:p>
    <w:p w14:paraId="37D35DFE"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Utilizar seu pessoal na direção e coordenação dos serviços ora contratados, podendo, se necessário, utilizar o apoio técnico especializado de terceiros, pessoas físicas ou jurídicas.</w:t>
      </w:r>
    </w:p>
    <w:p w14:paraId="42C9BC54"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Executar os serviços ora contratados, de acordo com este Contrato e seus anexos, nos prazos e condições aqui estabelecidos. </w:t>
      </w:r>
    </w:p>
    <w:p w14:paraId="504AC14D"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Entregar os resultados finais </w:t>
      </w:r>
      <w:r w:rsidR="00E73109" w:rsidRPr="004E3699">
        <w:rPr>
          <w:sz w:val="20"/>
          <w:szCs w:val="20"/>
        </w:rPr>
        <w:t>do</w:t>
      </w:r>
      <w:r w:rsidR="00254EF1" w:rsidRPr="004E3699">
        <w:rPr>
          <w:sz w:val="20"/>
          <w:szCs w:val="20"/>
        </w:rPr>
        <w:t xml:space="preserve"> </w:t>
      </w:r>
      <w:r w:rsidR="00E73109" w:rsidRPr="004E3699">
        <w:rPr>
          <w:sz w:val="20"/>
          <w:szCs w:val="20"/>
        </w:rPr>
        <w:t>Concurso Público</w:t>
      </w:r>
      <w:r w:rsidR="00254EF1" w:rsidRPr="004E3699">
        <w:rPr>
          <w:sz w:val="20"/>
          <w:szCs w:val="20"/>
        </w:rPr>
        <w:t xml:space="preserve"> </w:t>
      </w:r>
      <w:r w:rsidRPr="004E3699">
        <w:rPr>
          <w:sz w:val="20"/>
          <w:szCs w:val="20"/>
        </w:rPr>
        <w:t>ao CONTRATANTE</w:t>
      </w:r>
      <w:r w:rsidR="00347E30" w:rsidRPr="004E3699">
        <w:rPr>
          <w:sz w:val="20"/>
          <w:szCs w:val="20"/>
        </w:rPr>
        <w:t xml:space="preserve"> </w:t>
      </w:r>
      <w:r w:rsidR="00254EF1" w:rsidRPr="004E3699">
        <w:rPr>
          <w:sz w:val="20"/>
          <w:szCs w:val="20"/>
        </w:rPr>
        <w:t>obedecendo ao cronograma que será estabelecido por acordo entre as partes, após a assinatura do contrato.</w:t>
      </w:r>
    </w:p>
    <w:p w14:paraId="5EE67832" w14:textId="26BB0B92" w:rsidR="00E80475" w:rsidRPr="004E3699" w:rsidRDefault="002F0A07" w:rsidP="000305FB">
      <w:pPr>
        <w:numPr>
          <w:ilvl w:val="1"/>
          <w:numId w:val="24"/>
        </w:numPr>
        <w:adjustRightInd w:val="0"/>
        <w:ind w:left="0" w:firstLine="0"/>
        <w:jc w:val="both"/>
        <w:rPr>
          <w:sz w:val="20"/>
          <w:szCs w:val="20"/>
        </w:rPr>
      </w:pPr>
      <w:r w:rsidRPr="004E3699">
        <w:rPr>
          <w:sz w:val="20"/>
          <w:szCs w:val="20"/>
        </w:rPr>
        <w:t>Informar ao CONTRATANTE, após o término do período de inscrições, o número de inscritos pagantes e isentos.</w:t>
      </w:r>
    </w:p>
    <w:p w14:paraId="4A9DEC1B" w14:textId="77777777" w:rsidR="00E80475" w:rsidRPr="004E3699" w:rsidRDefault="00E80475" w:rsidP="000305FB">
      <w:pPr>
        <w:adjustRightInd w:val="0"/>
        <w:jc w:val="both"/>
        <w:rPr>
          <w:sz w:val="20"/>
          <w:szCs w:val="20"/>
        </w:rPr>
      </w:pPr>
    </w:p>
    <w:p w14:paraId="2777AEC3" w14:textId="77777777" w:rsidR="00DC1B47" w:rsidRPr="004E3699" w:rsidRDefault="00E80475" w:rsidP="000305FB">
      <w:pPr>
        <w:numPr>
          <w:ilvl w:val="0"/>
          <w:numId w:val="24"/>
        </w:numPr>
        <w:adjustRightInd w:val="0"/>
        <w:ind w:left="0" w:firstLine="0"/>
        <w:jc w:val="both"/>
        <w:rPr>
          <w:b/>
          <w:sz w:val="20"/>
          <w:szCs w:val="20"/>
        </w:rPr>
      </w:pPr>
      <w:r w:rsidRPr="004E3699">
        <w:rPr>
          <w:b/>
          <w:sz w:val="20"/>
          <w:szCs w:val="20"/>
        </w:rPr>
        <w:t>DA BANCA EXAMINADORA</w:t>
      </w:r>
    </w:p>
    <w:p w14:paraId="35783858"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 CONTRATADA, como órgão executor deste contrato, incumbe-se de organizar e contratar as bancas para elaboração e a correção das provas, devendo o CONTRATANTE acatar o critério tradicional da confidencialidade de sua constituição. </w:t>
      </w:r>
    </w:p>
    <w:p w14:paraId="60166913"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O critério de que trata o item 6.1 consiste, basicamente, na segurança e no sigilo da seleção quanto a: </w:t>
      </w:r>
    </w:p>
    <w:p w14:paraId="1ABC4ACC" w14:textId="77777777" w:rsidR="00484952" w:rsidRPr="004E3699" w:rsidRDefault="00DC1B47" w:rsidP="000305FB">
      <w:pPr>
        <w:numPr>
          <w:ilvl w:val="2"/>
          <w:numId w:val="24"/>
        </w:numPr>
        <w:adjustRightInd w:val="0"/>
        <w:ind w:left="0" w:firstLine="0"/>
        <w:jc w:val="both"/>
        <w:rPr>
          <w:sz w:val="20"/>
          <w:szCs w:val="20"/>
        </w:rPr>
      </w:pPr>
      <w:proofErr w:type="gramStart"/>
      <w:r w:rsidRPr="004E3699">
        <w:rPr>
          <w:sz w:val="20"/>
          <w:szCs w:val="20"/>
        </w:rPr>
        <w:t>manter</w:t>
      </w:r>
      <w:proofErr w:type="gramEnd"/>
      <w:r w:rsidRPr="004E3699">
        <w:rPr>
          <w:sz w:val="20"/>
          <w:szCs w:val="20"/>
        </w:rPr>
        <w:t xml:space="preserve">-se exclusivamente na alçada da CONTRATADA a indicação dos nomes dos participantes, internos e externos, que integram as referidas bancas; </w:t>
      </w:r>
    </w:p>
    <w:p w14:paraId="448E4050" w14:textId="77777777" w:rsidR="00DC1B47" w:rsidRPr="004E3699" w:rsidRDefault="00DC1B47" w:rsidP="000305FB">
      <w:pPr>
        <w:numPr>
          <w:ilvl w:val="2"/>
          <w:numId w:val="24"/>
        </w:numPr>
        <w:adjustRightInd w:val="0"/>
        <w:ind w:left="0" w:firstLine="0"/>
        <w:jc w:val="both"/>
        <w:rPr>
          <w:sz w:val="20"/>
          <w:szCs w:val="20"/>
        </w:rPr>
      </w:pPr>
      <w:proofErr w:type="gramStart"/>
      <w:r w:rsidRPr="004E3699">
        <w:rPr>
          <w:sz w:val="20"/>
          <w:szCs w:val="20"/>
        </w:rPr>
        <w:t>assegurar</w:t>
      </w:r>
      <w:proofErr w:type="gramEnd"/>
      <w:r w:rsidRPr="004E3699">
        <w:rPr>
          <w:sz w:val="20"/>
          <w:szCs w:val="20"/>
        </w:rPr>
        <w:t xml:space="preserve"> absoluto sigilo quanto ao conteúdo das provas até o momento de sua aplicação. </w:t>
      </w:r>
    </w:p>
    <w:p w14:paraId="1C1DA25B" w14:textId="77777777" w:rsidR="00CC3457" w:rsidRPr="004E3699" w:rsidRDefault="00CC3457" w:rsidP="00CC3457">
      <w:pPr>
        <w:adjustRightInd w:val="0"/>
        <w:jc w:val="both"/>
        <w:rPr>
          <w:sz w:val="20"/>
          <w:szCs w:val="20"/>
        </w:rPr>
      </w:pPr>
    </w:p>
    <w:p w14:paraId="20460C7D" w14:textId="77777777" w:rsidR="00484952" w:rsidRPr="004E3699" w:rsidRDefault="00484952" w:rsidP="000305FB">
      <w:pPr>
        <w:adjustRightInd w:val="0"/>
        <w:jc w:val="both"/>
        <w:rPr>
          <w:sz w:val="20"/>
          <w:szCs w:val="20"/>
        </w:rPr>
      </w:pPr>
    </w:p>
    <w:p w14:paraId="3A59DF91" w14:textId="77777777" w:rsidR="00DC1B47" w:rsidRPr="004E3699" w:rsidRDefault="00484952" w:rsidP="000305FB">
      <w:pPr>
        <w:numPr>
          <w:ilvl w:val="0"/>
          <w:numId w:val="24"/>
        </w:numPr>
        <w:adjustRightInd w:val="0"/>
        <w:ind w:left="0" w:firstLine="0"/>
        <w:jc w:val="both"/>
        <w:rPr>
          <w:b/>
          <w:sz w:val="20"/>
          <w:szCs w:val="20"/>
        </w:rPr>
      </w:pPr>
      <w:r w:rsidRPr="004E3699">
        <w:rPr>
          <w:b/>
          <w:sz w:val="20"/>
          <w:szCs w:val="20"/>
        </w:rPr>
        <w:t>VALOR DO CONTRATO E DESPESAS</w:t>
      </w:r>
    </w:p>
    <w:p w14:paraId="24E29472" w14:textId="77777777" w:rsidR="003A5A70" w:rsidRPr="004E3699" w:rsidRDefault="00484952" w:rsidP="000305FB">
      <w:pPr>
        <w:numPr>
          <w:ilvl w:val="1"/>
          <w:numId w:val="24"/>
        </w:numPr>
        <w:adjustRightInd w:val="0"/>
        <w:ind w:left="0" w:firstLine="0"/>
        <w:jc w:val="both"/>
        <w:rPr>
          <w:sz w:val="20"/>
          <w:szCs w:val="20"/>
        </w:rPr>
      </w:pPr>
      <w:r w:rsidRPr="004E3699">
        <w:rPr>
          <w:sz w:val="20"/>
          <w:szCs w:val="20"/>
        </w:rPr>
        <w:t>P</w:t>
      </w:r>
      <w:r w:rsidR="008C2113" w:rsidRPr="004E3699">
        <w:rPr>
          <w:sz w:val="20"/>
          <w:szCs w:val="20"/>
        </w:rPr>
        <w:t>ara</w:t>
      </w:r>
      <w:r w:rsidR="003A5A70" w:rsidRPr="004E3699">
        <w:rPr>
          <w:sz w:val="20"/>
          <w:szCs w:val="20"/>
        </w:rPr>
        <w:t xml:space="preserve"> a cobertura total dos custos decorrentes da prestação de serviços aqui propostos, </w:t>
      </w:r>
      <w:r w:rsidR="00E538E8" w:rsidRPr="004E3699">
        <w:rPr>
          <w:sz w:val="20"/>
          <w:szCs w:val="20"/>
        </w:rPr>
        <w:t>a CONTRATADA</w:t>
      </w:r>
      <w:r w:rsidR="003A5A70" w:rsidRPr="004E3699">
        <w:rPr>
          <w:sz w:val="20"/>
          <w:szCs w:val="20"/>
        </w:rPr>
        <w:t>, receberá os valores,</w:t>
      </w:r>
      <w:r w:rsidR="008C2113" w:rsidRPr="004E3699">
        <w:rPr>
          <w:sz w:val="20"/>
          <w:szCs w:val="20"/>
        </w:rPr>
        <w:t xml:space="preserve"> nas condições abaixo descritas e</w:t>
      </w:r>
      <w:r w:rsidR="003A5A70" w:rsidRPr="004E3699">
        <w:rPr>
          <w:sz w:val="20"/>
          <w:szCs w:val="20"/>
        </w:rPr>
        <w:t xml:space="preserve"> </w:t>
      </w:r>
      <w:r w:rsidR="008C2113" w:rsidRPr="004E3699">
        <w:rPr>
          <w:sz w:val="20"/>
          <w:szCs w:val="20"/>
        </w:rPr>
        <w:t>serão provenientes dos valo</w:t>
      </w:r>
      <w:r w:rsidRPr="004E3699">
        <w:rPr>
          <w:sz w:val="20"/>
          <w:szCs w:val="20"/>
        </w:rPr>
        <w:t>res a serem arrecadados com as Taxas de I</w:t>
      </w:r>
      <w:r w:rsidR="008C2113" w:rsidRPr="004E3699">
        <w:rPr>
          <w:sz w:val="20"/>
          <w:szCs w:val="20"/>
        </w:rPr>
        <w:t xml:space="preserve">nscrição, </w:t>
      </w:r>
      <w:r w:rsidR="003A5A70" w:rsidRPr="004E3699">
        <w:rPr>
          <w:sz w:val="20"/>
          <w:szCs w:val="20"/>
        </w:rPr>
        <w:t>por faixa de candidatos inscritos, conforme quadro de valores abaixo detalhado:</w:t>
      </w:r>
    </w:p>
    <w:p w14:paraId="0BCF0200" w14:textId="77777777" w:rsidR="004370BF" w:rsidRPr="004E3699" w:rsidRDefault="003A5A70" w:rsidP="000305FB">
      <w:pPr>
        <w:numPr>
          <w:ilvl w:val="2"/>
          <w:numId w:val="24"/>
        </w:numPr>
        <w:adjustRightInd w:val="0"/>
        <w:ind w:left="0" w:firstLine="0"/>
        <w:jc w:val="both"/>
        <w:rPr>
          <w:sz w:val="20"/>
          <w:szCs w:val="20"/>
        </w:rPr>
      </w:pPr>
      <w:r w:rsidRPr="004E3699">
        <w:rPr>
          <w:sz w:val="20"/>
          <w:szCs w:val="20"/>
        </w:rPr>
        <w:t>Quadro de valores</w:t>
      </w:r>
      <w:r w:rsidR="004370BF" w:rsidRPr="004E3699">
        <w:rPr>
          <w:sz w:val="20"/>
          <w:szCs w:val="20"/>
        </w:rPr>
        <w:t>:</w:t>
      </w:r>
    </w:p>
    <w:p w14:paraId="1F8C78DE" w14:textId="77777777" w:rsidR="000006B2" w:rsidRPr="004E3699" w:rsidRDefault="000006B2" w:rsidP="000305FB">
      <w:pPr>
        <w:adjustRightInd w:val="0"/>
        <w:jc w:val="both"/>
        <w:rPr>
          <w:sz w:val="20"/>
          <w:szCs w:val="20"/>
        </w:rPr>
      </w:pPr>
    </w:p>
    <w:tbl>
      <w:tblPr>
        <w:tblW w:w="8398" w:type="dxa"/>
        <w:tblInd w:w="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27"/>
        <w:gridCol w:w="3371"/>
      </w:tblGrid>
      <w:tr w:rsidR="000006B2" w:rsidRPr="004E3699" w14:paraId="12504DE2" w14:textId="77777777" w:rsidTr="00865124">
        <w:trPr>
          <w:trHeight w:val="681"/>
        </w:trPr>
        <w:tc>
          <w:tcPr>
            <w:tcW w:w="5027" w:type="dxa"/>
            <w:shd w:val="clear" w:color="auto" w:fill="auto"/>
            <w:vAlign w:val="center"/>
            <w:hideMark/>
          </w:tcPr>
          <w:p w14:paraId="6B059F55" w14:textId="77777777" w:rsidR="000006B2" w:rsidRPr="004E3699" w:rsidRDefault="000006B2" w:rsidP="000305FB">
            <w:pPr>
              <w:adjustRightInd w:val="0"/>
              <w:rPr>
                <w:sz w:val="20"/>
                <w:szCs w:val="20"/>
              </w:rPr>
            </w:pPr>
            <w:r w:rsidRPr="004E3699">
              <w:rPr>
                <w:sz w:val="20"/>
                <w:szCs w:val="20"/>
              </w:rPr>
              <w:t>1. CARGOS DE NÍVEL SUPERIOR</w:t>
            </w:r>
          </w:p>
        </w:tc>
        <w:tc>
          <w:tcPr>
            <w:tcW w:w="3371" w:type="dxa"/>
            <w:shd w:val="clear" w:color="auto" w:fill="auto"/>
            <w:vAlign w:val="center"/>
            <w:hideMark/>
          </w:tcPr>
          <w:p w14:paraId="51BE730B" w14:textId="7F28FBA3" w:rsidR="000006B2" w:rsidRPr="004E3699" w:rsidRDefault="000006B2" w:rsidP="00862635">
            <w:pPr>
              <w:adjustRightInd w:val="0"/>
              <w:rPr>
                <w:b/>
                <w:bCs/>
                <w:color w:val="000000"/>
                <w:sz w:val="20"/>
                <w:szCs w:val="20"/>
              </w:rPr>
            </w:pPr>
            <w:r w:rsidRPr="004E3699">
              <w:rPr>
                <w:sz w:val="20"/>
                <w:szCs w:val="20"/>
              </w:rPr>
              <w:t>R$</w:t>
            </w:r>
            <w:r w:rsidR="00865124" w:rsidRPr="004E3699">
              <w:rPr>
                <w:sz w:val="20"/>
                <w:szCs w:val="20"/>
              </w:rPr>
              <w:t xml:space="preserve"> </w:t>
            </w:r>
            <w:r w:rsidR="00862635" w:rsidRPr="004E3699">
              <w:rPr>
                <w:sz w:val="20"/>
                <w:szCs w:val="20"/>
              </w:rPr>
              <w:t>85</w:t>
            </w:r>
            <w:r w:rsidRPr="004E3699">
              <w:rPr>
                <w:sz w:val="20"/>
                <w:szCs w:val="20"/>
              </w:rPr>
              <w:t>,00 (</w:t>
            </w:r>
            <w:r w:rsidR="00862635" w:rsidRPr="004E3699">
              <w:rPr>
                <w:sz w:val="20"/>
                <w:szCs w:val="20"/>
              </w:rPr>
              <w:t>oitenta e cinco</w:t>
            </w:r>
            <w:r w:rsidRPr="004E3699">
              <w:rPr>
                <w:sz w:val="20"/>
                <w:szCs w:val="20"/>
              </w:rPr>
              <w:t xml:space="preserve"> reais)</w:t>
            </w:r>
          </w:p>
        </w:tc>
      </w:tr>
      <w:tr w:rsidR="000006B2" w:rsidRPr="004E3699" w14:paraId="097D40D8" w14:textId="77777777" w:rsidTr="00865124">
        <w:trPr>
          <w:trHeight w:val="705"/>
        </w:trPr>
        <w:tc>
          <w:tcPr>
            <w:tcW w:w="5027" w:type="dxa"/>
            <w:shd w:val="clear" w:color="auto" w:fill="auto"/>
            <w:vAlign w:val="center"/>
          </w:tcPr>
          <w:p w14:paraId="2DC88542" w14:textId="77777777" w:rsidR="000006B2" w:rsidRPr="004E3699" w:rsidRDefault="000006B2" w:rsidP="000305FB">
            <w:pPr>
              <w:adjustRightInd w:val="0"/>
              <w:rPr>
                <w:sz w:val="20"/>
                <w:szCs w:val="20"/>
              </w:rPr>
            </w:pPr>
            <w:r w:rsidRPr="004E3699">
              <w:rPr>
                <w:sz w:val="20"/>
                <w:szCs w:val="20"/>
              </w:rPr>
              <w:t>2. CARGOS DE NÍVEL MÉDIO</w:t>
            </w:r>
          </w:p>
        </w:tc>
        <w:tc>
          <w:tcPr>
            <w:tcW w:w="3371" w:type="dxa"/>
            <w:shd w:val="clear" w:color="auto" w:fill="auto"/>
            <w:vAlign w:val="center"/>
          </w:tcPr>
          <w:p w14:paraId="00AD0AA0" w14:textId="085E599E" w:rsidR="000006B2" w:rsidRPr="004E3699" w:rsidRDefault="000006B2" w:rsidP="00862635">
            <w:pPr>
              <w:adjustRightInd w:val="0"/>
              <w:rPr>
                <w:sz w:val="20"/>
                <w:szCs w:val="20"/>
              </w:rPr>
            </w:pPr>
            <w:r w:rsidRPr="004E3699">
              <w:rPr>
                <w:sz w:val="20"/>
                <w:szCs w:val="20"/>
              </w:rPr>
              <w:t xml:space="preserve">R$ </w:t>
            </w:r>
            <w:r w:rsidR="00862635" w:rsidRPr="004E3699">
              <w:rPr>
                <w:sz w:val="20"/>
                <w:szCs w:val="20"/>
              </w:rPr>
              <w:t>68</w:t>
            </w:r>
            <w:r w:rsidRPr="004E3699">
              <w:rPr>
                <w:sz w:val="20"/>
                <w:szCs w:val="20"/>
              </w:rPr>
              <w:t xml:space="preserve">,00 </w:t>
            </w:r>
            <w:r w:rsidR="00484952" w:rsidRPr="004E3699">
              <w:rPr>
                <w:sz w:val="20"/>
                <w:szCs w:val="20"/>
              </w:rPr>
              <w:t>(</w:t>
            </w:r>
            <w:r w:rsidR="00862635" w:rsidRPr="004E3699">
              <w:rPr>
                <w:sz w:val="20"/>
                <w:szCs w:val="20"/>
              </w:rPr>
              <w:t>sessenta e oito</w:t>
            </w:r>
            <w:r w:rsidRPr="004E3699">
              <w:rPr>
                <w:sz w:val="20"/>
                <w:szCs w:val="20"/>
              </w:rPr>
              <w:t xml:space="preserve"> reais)</w:t>
            </w:r>
          </w:p>
        </w:tc>
      </w:tr>
    </w:tbl>
    <w:p w14:paraId="56B34DD4" w14:textId="77777777" w:rsidR="0048168F" w:rsidRPr="004E3699" w:rsidRDefault="0048168F" w:rsidP="000305FB">
      <w:pPr>
        <w:adjustRightInd w:val="0"/>
        <w:jc w:val="both"/>
        <w:rPr>
          <w:sz w:val="20"/>
          <w:szCs w:val="20"/>
        </w:rPr>
      </w:pPr>
    </w:p>
    <w:p w14:paraId="37BD9DD0"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lastRenderedPageBreak/>
        <w:t xml:space="preserve">A CONTRATADA </w:t>
      </w:r>
      <w:r w:rsidR="001E56A7" w:rsidRPr="004E3699">
        <w:rPr>
          <w:sz w:val="20"/>
          <w:szCs w:val="20"/>
        </w:rPr>
        <w:t>se responsabilizará pelo recolhimento das taxas de inscrição que será realizado mediante pagamento de Boleto Bancário.</w:t>
      </w:r>
    </w:p>
    <w:p w14:paraId="005C03FE" w14:textId="6368264E"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 CONTRATADA receberá pelos serviços prestados, os valores </w:t>
      </w:r>
      <w:r w:rsidR="002545BB" w:rsidRPr="004E3699">
        <w:rPr>
          <w:sz w:val="20"/>
          <w:szCs w:val="20"/>
        </w:rPr>
        <w:t>de acord</w:t>
      </w:r>
      <w:r w:rsidR="00484952" w:rsidRPr="004E3699">
        <w:rPr>
          <w:sz w:val="20"/>
          <w:szCs w:val="20"/>
        </w:rPr>
        <w:t xml:space="preserve">o com o disposto no </w:t>
      </w:r>
      <w:r w:rsidR="00240B7F" w:rsidRPr="004E3699">
        <w:rPr>
          <w:b/>
          <w:sz w:val="20"/>
          <w:szCs w:val="20"/>
        </w:rPr>
        <w:t>I</w:t>
      </w:r>
      <w:r w:rsidR="00484952" w:rsidRPr="004E3699">
        <w:rPr>
          <w:b/>
          <w:sz w:val="20"/>
          <w:szCs w:val="20"/>
        </w:rPr>
        <w:t xml:space="preserve">tem </w:t>
      </w:r>
      <w:r w:rsidR="00862635" w:rsidRPr="004E3699">
        <w:rPr>
          <w:b/>
          <w:sz w:val="20"/>
          <w:szCs w:val="20"/>
        </w:rPr>
        <w:t>8</w:t>
      </w:r>
      <w:r w:rsidR="00484952" w:rsidRPr="004E3699">
        <w:rPr>
          <w:b/>
          <w:sz w:val="20"/>
          <w:szCs w:val="20"/>
        </w:rPr>
        <w:t>.1.1</w:t>
      </w:r>
      <w:r w:rsidR="00484952" w:rsidRPr="004E3699">
        <w:rPr>
          <w:sz w:val="20"/>
          <w:szCs w:val="20"/>
        </w:rPr>
        <w:t>;</w:t>
      </w:r>
    </w:p>
    <w:p w14:paraId="6511C910" w14:textId="77777777" w:rsidR="00DC1B47" w:rsidRPr="004E3699" w:rsidRDefault="00660A10" w:rsidP="000305FB">
      <w:pPr>
        <w:numPr>
          <w:ilvl w:val="1"/>
          <w:numId w:val="24"/>
        </w:numPr>
        <w:adjustRightInd w:val="0"/>
        <w:ind w:left="0" w:firstLine="0"/>
        <w:jc w:val="both"/>
        <w:rPr>
          <w:sz w:val="20"/>
          <w:szCs w:val="20"/>
        </w:rPr>
      </w:pPr>
      <w:r w:rsidRPr="004E3699">
        <w:rPr>
          <w:sz w:val="20"/>
          <w:szCs w:val="20"/>
        </w:rPr>
        <w:t>Não haverá isenção total ou parcial do valor da taxa de inscrição, exceto para os candidatos amparados pelo Decreto nº 6.593, de 02 de outubro de 2008,</w:t>
      </w:r>
      <w:r w:rsidR="00AD00D5" w:rsidRPr="004E3699">
        <w:rPr>
          <w:sz w:val="20"/>
          <w:szCs w:val="20"/>
        </w:rPr>
        <w:t xml:space="preserve"> </w:t>
      </w:r>
      <w:r w:rsidR="002F0A07" w:rsidRPr="004E3699">
        <w:rPr>
          <w:sz w:val="20"/>
          <w:szCs w:val="20"/>
        </w:rPr>
        <w:t xml:space="preserve">hipótese em que haverá </w:t>
      </w:r>
      <w:r w:rsidR="00DC1B47" w:rsidRPr="004E3699">
        <w:rPr>
          <w:sz w:val="20"/>
          <w:szCs w:val="20"/>
        </w:rPr>
        <w:t xml:space="preserve">o ônus </w:t>
      </w:r>
      <w:r w:rsidR="002F0A07" w:rsidRPr="004E3699">
        <w:rPr>
          <w:sz w:val="20"/>
          <w:szCs w:val="20"/>
        </w:rPr>
        <w:t>exclusivo para</w:t>
      </w:r>
      <w:r w:rsidR="00723169" w:rsidRPr="004E3699">
        <w:rPr>
          <w:sz w:val="20"/>
          <w:szCs w:val="20"/>
        </w:rPr>
        <w:t xml:space="preserve"> a </w:t>
      </w:r>
      <w:r w:rsidR="00DC1B47" w:rsidRPr="004E3699">
        <w:rPr>
          <w:sz w:val="20"/>
          <w:szCs w:val="20"/>
        </w:rPr>
        <w:t>CONTRATADA</w:t>
      </w:r>
      <w:r w:rsidR="00484952" w:rsidRPr="004E3699">
        <w:rPr>
          <w:sz w:val="20"/>
          <w:szCs w:val="20"/>
        </w:rPr>
        <w:t>;</w:t>
      </w:r>
    </w:p>
    <w:p w14:paraId="765B67F1" w14:textId="77777777" w:rsidR="00982FC8" w:rsidRPr="004E3699" w:rsidRDefault="00DC1B47" w:rsidP="000305FB">
      <w:pPr>
        <w:numPr>
          <w:ilvl w:val="1"/>
          <w:numId w:val="24"/>
        </w:numPr>
        <w:adjustRightInd w:val="0"/>
        <w:ind w:left="0" w:firstLine="0"/>
        <w:jc w:val="both"/>
        <w:rPr>
          <w:sz w:val="20"/>
          <w:szCs w:val="20"/>
        </w:rPr>
      </w:pPr>
      <w:r w:rsidRPr="004E3699">
        <w:rPr>
          <w:sz w:val="20"/>
          <w:szCs w:val="20"/>
        </w:rPr>
        <w:t xml:space="preserve">Os valores anteriormente descritos </w:t>
      </w:r>
      <w:r w:rsidR="00AD00D5" w:rsidRPr="004E3699">
        <w:rPr>
          <w:sz w:val="20"/>
          <w:szCs w:val="20"/>
        </w:rPr>
        <w:t xml:space="preserve">são fixos e irreajustáveis e neles já estão incluídos todas as despesas legais incidentes, todos os impostos, taxas, seguros e outros custos resultantes da prestação dos serviços, bem como deduzidos quaisquer descontos que venham a ser concedidos </w:t>
      </w:r>
      <w:r w:rsidRPr="004E3699">
        <w:rPr>
          <w:sz w:val="20"/>
          <w:szCs w:val="20"/>
        </w:rPr>
        <w:t>cobri</w:t>
      </w:r>
      <w:r w:rsidR="00AD00D5" w:rsidRPr="004E3699">
        <w:rPr>
          <w:sz w:val="20"/>
          <w:szCs w:val="20"/>
        </w:rPr>
        <w:t>ndo</w:t>
      </w:r>
      <w:r w:rsidRPr="004E3699">
        <w:rPr>
          <w:sz w:val="20"/>
          <w:szCs w:val="20"/>
        </w:rPr>
        <w:t xml:space="preserve"> todas as despesas da CONTRATADA com </w:t>
      </w:r>
      <w:r w:rsidR="00AA7715" w:rsidRPr="004E3699">
        <w:rPr>
          <w:sz w:val="20"/>
          <w:szCs w:val="20"/>
        </w:rPr>
        <w:t>a</w:t>
      </w:r>
      <w:r w:rsidR="00AD00D5" w:rsidRPr="004E3699">
        <w:rPr>
          <w:sz w:val="20"/>
          <w:szCs w:val="20"/>
        </w:rPr>
        <w:t xml:space="preserve"> </w:t>
      </w:r>
      <w:r w:rsidR="00AA7715" w:rsidRPr="004E3699">
        <w:rPr>
          <w:sz w:val="20"/>
          <w:szCs w:val="20"/>
        </w:rPr>
        <w:t>Seleção Pública</w:t>
      </w:r>
      <w:r w:rsidRPr="004E3699">
        <w:rPr>
          <w:sz w:val="20"/>
          <w:szCs w:val="20"/>
        </w:rPr>
        <w:t xml:space="preserve">, não cabendo ao CONTRATANTE qualquer outro </w:t>
      </w:r>
      <w:proofErr w:type="gramStart"/>
      <w:r w:rsidRPr="004E3699">
        <w:rPr>
          <w:sz w:val="20"/>
          <w:szCs w:val="20"/>
        </w:rPr>
        <w:t>desembolso,</w:t>
      </w:r>
      <w:proofErr w:type="gramEnd"/>
      <w:r w:rsidRPr="004E3699">
        <w:rPr>
          <w:sz w:val="20"/>
          <w:szCs w:val="20"/>
        </w:rPr>
        <w:t xml:space="preserve"> exceto os que por sua natureza são de sua responsabilidade.</w:t>
      </w:r>
    </w:p>
    <w:p w14:paraId="067A78BF" w14:textId="77777777" w:rsidR="0048168F" w:rsidRPr="004E3699" w:rsidRDefault="0048168F" w:rsidP="000305FB">
      <w:pPr>
        <w:adjustRightInd w:val="0"/>
        <w:jc w:val="both"/>
        <w:rPr>
          <w:sz w:val="20"/>
          <w:szCs w:val="20"/>
        </w:rPr>
      </w:pPr>
    </w:p>
    <w:p w14:paraId="2376E53F" w14:textId="77777777" w:rsidR="00240B7F" w:rsidRPr="004E3699" w:rsidRDefault="00240B7F" w:rsidP="000305FB">
      <w:pPr>
        <w:numPr>
          <w:ilvl w:val="0"/>
          <w:numId w:val="24"/>
        </w:numPr>
        <w:adjustRightInd w:val="0"/>
        <w:ind w:left="0" w:firstLine="0"/>
        <w:jc w:val="both"/>
        <w:rPr>
          <w:b/>
          <w:sz w:val="20"/>
          <w:szCs w:val="20"/>
        </w:rPr>
      </w:pPr>
      <w:r w:rsidRPr="004E3699">
        <w:rPr>
          <w:b/>
          <w:sz w:val="20"/>
          <w:szCs w:val="20"/>
        </w:rPr>
        <w:t>DAS CONDIÇÕES DE PAGAMENTO</w:t>
      </w:r>
    </w:p>
    <w:p w14:paraId="23455BA9" w14:textId="77777777" w:rsidR="00240B7F" w:rsidRPr="004E3699" w:rsidRDefault="00240B7F" w:rsidP="000305FB">
      <w:pPr>
        <w:numPr>
          <w:ilvl w:val="1"/>
          <w:numId w:val="24"/>
        </w:numPr>
        <w:adjustRightInd w:val="0"/>
        <w:ind w:left="0" w:firstLine="0"/>
        <w:jc w:val="both"/>
        <w:rPr>
          <w:sz w:val="20"/>
          <w:szCs w:val="20"/>
        </w:rPr>
      </w:pPr>
      <w:r w:rsidRPr="004E3699">
        <w:rPr>
          <w:sz w:val="20"/>
          <w:szCs w:val="20"/>
        </w:rPr>
        <w:t xml:space="preserve">A remuneração será considerada variável em conformidade com as receitas auferidas com as inscrições dos candidatos. </w:t>
      </w:r>
    </w:p>
    <w:p w14:paraId="53003C51" w14:textId="77777777" w:rsidR="00ED2BD0" w:rsidRPr="004E3699" w:rsidRDefault="00ED2BD0" w:rsidP="000305FB">
      <w:pPr>
        <w:adjustRightInd w:val="0"/>
        <w:jc w:val="both"/>
        <w:rPr>
          <w:sz w:val="20"/>
          <w:szCs w:val="20"/>
        </w:rPr>
      </w:pPr>
    </w:p>
    <w:p w14:paraId="4B16DB2C" w14:textId="77777777" w:rsidR="00DC1B47" w:rsidRPr="004E3699" w:rsidRDefault="00484952" w:rsidP="000305FB">
      <w:pPr>
        <w:numPr>
          <w:ilvl w:val="0"/>
          <w:numId w:val="24"/>
        </w:numPr>
        <w:adjustRightInd w:val="0"/>
        <w:ind w:left="0" w:firstLine="0"/>
        <w:jc w:val="both"/>
        <w:rPr>
          <w:b/>
          <w:sz w:val="20"/>
          <w:szCs w:val="20"/>
        </w:rPr>
      </w:pPr>
      <w:r w:rsidRPr="004E3699">
        <w:rPr>
          <w:b/>
          <w:sz w:val="20"/>
          <w:szCs w:val="20"/>
        </w:rPr>
        <w:t xml:space="preserve">CLÁUSULA OITAVA - FISCALIZAÇÃO </w:t>
      </w:r>
    </w:p>
    <w:p w14:paraId="46E30877"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No curso da execução dos serviços e em sua entrega caberá ao CONTRATANTE fiscalizar o cumprimento da execução do objeto, conforme as especificações exigidas, com vistas ao recebimento a contento do objeto deste contrato, sem prejuízo da fiscal</w:t>
      </w:r>
      <w:r w:rsidR="00484952" w:rsidRPr="004E3699">
        <w:rPr>
          <w:sz w:val="20"/>
          <w:szCs w:val="20"/>
        </w:rPr>
        <w:t>ização exercida pela CONTRATADA;</w:t>
      </w:r>
    </w:p>
    <w:p w14:paraId="0EC8A323"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A fiscalização exercida pelo CONTRATANTE</w:t>
      </w:r>
      <w:r w:rsidR="001D6BEC" w:rsidRPr="004E3699">
        <w:rPr>
          <w:sz w:val="20"/>
          <w:szCs w:val="20"/>
        </w:rPr>
        <w:t xml:space="preserve"> será feita por uma </w:t>
      </w:r>
      <w:r w:rsidR="0008657D" w:rsidRPr="004E3699">
        <w:rPr>
          <w:sz w:val="20"/>
          <w:szCs w:val="20"/>
        </w:rPr>
        <w:t>C</w:t>
      </w:r>
      <w:r w:rsidR="001D6BEC" w:rsidRPr="004E3699">
        <w:rPr>
          <w:sz w:val="20"/>
          <w:szCs w:val="20"/>
        </w:rPr>
        <w:t xml:space="preserve">omissão </w:t>
      </w:r>
      <w:r w:rsidR="0008657D" w:rsidRPr="004E3699">
        <w:rPr>
          <w:sz w:val="20"/>
          <w:szCs w:val="20"/>
        </w:rPr>
        <w:t>de Concurso Público, que designará um representante</w:t>
      </w:r>
      <w:r w:rsidRPr="004E3699">
        <w:rPr>
          <w:sz w:val="20"/>
          <w:szCs w:val="20"/>
        </w:rPr>
        <w:t xml:space="preserve"> responsável para</w:t>
      </w:r>
      <w:r w:rsidR="0008657D" w:rsidRPr="004E3699">
        <w:rPr>
          <w:sz w:val="20"/>
          <w:szCs w:val="20"/>
        </w:rPr>
        <w:t xml:space="preserve"> o</w:t>
      </w:r>
      <w:r w:rsidRPr="004E3699">
        <w:rPr>
          <w:sz w:val="20"/>
          <w:szCs w:val="20"/>
        </w:rPr>
        <w:t xml:space="preserve"> acompanhamento dos</w:t>
      </w:r>
      <w:r w:rsidR="00484952" w:rsidRPr="004E3699">
        <w:rPr>
          <w:sz w:val="20"/>
          <w:szCs w:val="20"/>
        </w:rPr>
        <w:t xml:space="preserve"> serviços objeto deste contrato;</w:t>
      </w:r>
    </w:p>
    <w:p w14:paraId="42272A64"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O CONTRATANTE comunicará à CONTRATADA, por escrito, as deficiências porventura verificadas na execução dos serviços, para imediata correção, sem prejuízo da</w:t>
      </w:r>
      <w:r w:rsidR="00ED2BD0" w:rsidRPr="004E3699">
        <w:rPr>
          <w:sz w:val="20"/>
          <w:szCs w:val="20"/>
        </w:rPr>
        <w:t>s penalidades cabíveis ao caso.</w:t>
      </w:r>
    </w:p>
    <w:p w14:paraId="73920C67" w14:textId="77777777" w:rsidR="00ED2BD0" w:rsidRPr="004E3699" w:rsidRDefault="00ED2BD0" w:rsidP="000305FB">
      <w:pPr>
        <w:adjustRightInd w:val="0"/>
        <w:jc w:val="both"/>
        <w:rPr>
          <w:sz w:val="20"/>
          <w:szCs w:val="20"/>
        </w:rPr>
      </w:pPr>
    </w:p>
    <w:p w14:paraId="44F2AF99" w14:textId="77777777" w:rsidR="00DC1B47" w:rsidRPr="004E3699" w:rsidRDefault="00982FC8" w:rsidP="00862635">
      <w:pPr>
        <w:pStyle w:val="Ttulo1"/>
        <w:keepNext w:val="0"/>
        <w:widowControl w:val="0"/>
        <w:numPr>
          <w:ilvl w:val="0"/>
          <w:numId w:val="24"/>
        </w:numPr>
        <w:tabs>
          <w:tab w:val="left" w:pos="142"/>
        </w:tabs>
        <w:adjustRightInd w:val="0"/>
        <w:spacing w:before="0" w:after="0"/>
        <w:ind w:left="0" w:firstLine="0"/>
        <w:jc w:val="both"/>
        <w:rPr>
          <w:rFonts w:ascii="Times New Roman" w:hAnsi="Times New Roman"/>
          <w:sz w:val="20"/>
          <w:szCs w:val="20"/>
        </w:rPr>
      </w:pPr>
      <w:r w:rsidRPr="004E3699">
        <w:rPr>
          <w:rFonts w:ascii="Times New Roman" w:hAnsi="Times New Roman"/>
          <w:sz w:val="20"/>
          <w:szCs w:val="20"/>
        </w:rPr>
        <w:t xml:space="preserve"> PENALIDADES NA VIGÊNCIA DO CONTRATO  </w:t>
      </w:r>
    </w:p>
    <w:p w14:paraId="2D4754E1"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O atraso injustificado na execução, bem como a inexecução total ou parcial do contrato, por culpa exclusiva da </w:t>
      </w:r>
      <w:r w:rsidR="00CC7ED7" w:rsidRPr="004E3699">
        <w:rPr>
          <w:sz w:val="20"/>
          <w:szCs w:val="20"/>
        </w:rPr>
        <w:t>CONTRATADA</w:t>
      </w:r>
      <w:r w:rsidR="004370BF" w:rsidRPr="004E3699">
        <w:rPr>
          <w:sz w:val="20"/>
          <w:szCs w:val="20"/>
        </w:rPr>
        <w:t xml:space="preserve"> sujeitará</w:t>
      </w:r>
      <w:r w:rsidR="00047FB1" w:rsidRPr="004E3699">
        <w:rPr>
          <w:sz w:val="20"/>
          <w:szCs w:val="20"/>
        </w:rPr>
        <w:t xml:space="preserve"> </w:t>
      </w:r>
      <w:r w:rsidRPr="004E3699">
        <w:rPr>
          <w:sz w:val="20"/>
          <w:szCs w:val="20"/>
        </w:rPr>
        <w:t xml:space="preserve">essa às penalidades previstas nos artigos 86 e 87 da Lei 8.666/93, assegurados o </w:t>
      </w:r>
      <w:r w:rsidR="00484952" w:rsidRPr="004E3699">
        <w:rPr>
          <w:sz w:val="20"/>
          <w:szCs w:val="20"/>
        </w:rPr>
        <w:t>contraditório e a ampla defesa;</w:t>
      </w:r>
    </w:p>
    <w:p w14:paraId="248FFC7A" w14:textId="77777777" w:rsidR="002F0A07" w:rsidRPr="004E3699" w:rsidRDefault="00DC1B47" w:rsidP="000305FB">
      <w:pPr>
        <w:numPr>
          <w:ilvl w:val="1"/>
          <w:numId w:val="24"/>
        </w:numPr>
        <w:adjustRightInd w:val="0"/>
        <w:ind w:left="0" w:firstLine="0"/>
        <w:jc w:val="both"/>
        <w:rPr>
          <w:sz w:val="20"/>
          <w:szCs w:val="20"/>
        </w:rPr>
      </w:pPr>
      <w:r w:rsidRPr="004E3699">
        <w:rPr>
          <w:sz w:val="20"/>
          <w:szCs w:val="20"/>
        </w:rPr>
        <w:t xml:space="preserve">A multa prevista no art. 86 e no inciso II do art. 87 da Lei 8.666/93 será de </w:t>
      </w:r>
      <w:r w:rsidR="001C4A06" w:rsidRPr="004E3699">
        <w:rPr>
          <w:sz w:val="20"/>
          <w:szCs w:val="20"/>
        </w:rPr>
        <w:t>10</w:t>
      </w:r>
      <w:r w:rsidRPr="004E3699">
        <w:rPr>
          <w:sz w:val="20"/>
          <w:szCs w:val="20"/>
        </w:rPr>
        <w:t>% do valor total arrecadado, conforme disposto na Cláusula Sétima,</w:t>
      </w:r>
      <w:r w:rsidR="001C4A06" w:rsidRPr="004E3699">
        <w:rPr>
          <w:sz w:val="20"/>
          <w:szCs w:val="20"/>
        </w:rPr>
        <w:t xml:space="preserve"> para a inexecução total e de até 5</w:t>
      </w:r>
      <w:r w:rsidRPr="004E3699">
        <w:rPr>
          <w:sz w:val="20"/>
          <w:szCs w:val="20"/>
        </w:rPr>
        <w:t>% do mesmo valor para a inexecução parcial,</w:t>
      </w:r>
      <w:r w:rsidR="002F0A07" w:rsidRPr="004E3699">
        <w:rPr>
          <w:sz w:val="20"/>
          <w:szCs w:val="20"/>
        </w:rPr>
        <w:t xml:space="preserve"> disposto em sua Cláusula Nona.</w:t>
      </w:r>
      <w:r w:rsidR="004370BF" w:rsidRPr="004E3699">
        <w:rPr>
          <w:sz w:val="20"/>
          <w:szCs w:val="20"/>
        </w:rPr>
        <w:t xml:space="preserve"> </w:t>
      </w:r>
      <w:r w:rsidR="007F20E3" w:rsidRPr="004E3699">
        <w:rPr>
          <w:sz w:val="20"/>
          <w:szCs w:val="20"/>
        </w:rPr>
        <w:t>Caso a penalidade aplicável à contratada seja a de multa, pois os incisos do art. 87 da Lei 8.6</w:t>
      </w:r>
      <w:r w:rsidR="00484952" w:rsidRPr="004E3699">
        <w:rPr>
          <w:sz w:val="20"/>
          <w:szCs w:val="20"/>
        </w:rPr>
        <w:t>66/93, prevê outras penalidades;</w:t>
      </w:r>
    </w:p>
    <w:p w14:paraId="42D5ABC3" w14:textId="77777777" w:rsidR="002F0A07" w:rsidRPr="004E3699" w:rsidRDefault="002F0A07" w:rsidP="000305FB">
      <w:pPr>
        <w:numPr>
          <w:ilvl w:val="1"/>
          <w:numId w:val="24"/>
        </w:numPr>
        <w:adjustRightInd w:val="0"/>
        <w:ind w:left="0" w:firstLine="0"/>
        <w:jc w:val="both"/>
        <w:rPr>
          <w:sz w:val="20"/>
          <w:szCs w:val="20"/>
        </w:rPr>
      </w:pPr>
      <w:r w:rsidRPr="004E3699">
        <w:rPr>
          <w:sz w:val="20"/>
          <w:szCs w:val="20"/>
        </w:rPr>
        <w:t xml:space="preserve">Caso as circunstâncias não permitam a aferição de base de cálculo para efeitos de cálculo de multa, </w:t>
      </w:r>
      <w:proofErr w:type="gramStart"/>
      <w:r w:rsidRPr="004E3699">
        <w:rPr>
          <w:sz w:val="20"/>
          <w:szCs w:val="20"/>
        </w:rPr>
        <w:t>fica</w:t>
      </w:r>
      <w:proofErr w:type="gramEnd"/>
      <w:r w:rsidRPr="004E3699">
        <w:rPr>
          <w:sz w:val="20"/>
          <w:szCs w:val="20"/>
        </w:rPr>
        <w:t xml:space="preserve"> desde já estipulado os valores de multa de R$ </w:t>
      </w:r>
      <w:r w:rsidR="00F66886" w:rsidRPr="004E3699">
        <w:rPr>
          <w:sz w:val="20"/>
          <w:szCs w:val="20"/>
        </w:rPr>
        <w:t>2</w:t>
      </w:r>
      <w:r w:rsidR="00CC7ED7" w:rsidRPr="004E3699">
        <w:rPr>
          <w:sz w:val="20"/>
          <w:szCs w:val="20"/>
        </w:rPr>
        <w:t>.000</w:t>
      </w:r>
      <w:r w:rsidRPr="004E3699">
        <w:rPr>
          <w:sz w:val="20"/>
          <w:szCs w:val="20"/>
        </w:rPr>
        <w:t>,00 (</w:t>
      </w:r>
      <w:r w:rsidR="00F66886" w:rsidRPr="004E3699">
        <w:rPr>
          <w:sz w:val="20"/>
          <w:szCs w:val="20"/>
        </w:rPr>
        <w:t xml:space="preserve">dois </w:t>
      </w:r>
      <w:r w:rsidRPr="004E3699">
        <w:rPr>
          <w:sz w:val="20"/>
          <w:szCs w:val="20"/>
        </w:rPr>
        <w:t>mil reais) e R$</w:t>
      </w:r>
      <w:r w:rsidR="00F66886" w:rsidRPr="004E3699">
        <w:rPr>
          <w:sz w:val="20"/>
          <w:szCs w:val="20"/>
        </w:rPr>
        <w:t>1</w:t>
      </w:r>
      <w:r w:rsidRPr="004E3699">
        <w:rPr>
          <w:sz w:val="20"/>
          <w:szCs w:val="20"/>
        </w:rPr>
        <w:t>.000,00 (</w:t>
      </w:r>
      <w:r w:rsidR="00F66886" w:rsidRPr="004E3699">
        <w:rPr>
          <w:sz w:val="20"/>
          <w:szCs w:val="20"/>
        </w:rPr>
        <w:t>um</w:t>
      </w:r>
      <w:r w:rsidRPr="004E3699">
        <w:rPr>
          <w:sz w:val="20"/>
          <w:szCs w:val="20"/>
        </w:rPr>
        <w:t xml:space="preserve"> mil reais), respectivamente.</w:t>
      </w:r>
    </w:p>
    <w:p w14:paraId="05F85391" w14:textId="77777777" w:rsidR="00484952" w:rsidRPr="004E3699" w:rsidRDefault="00484952" w:rsidP="000305FB">
      <w:pPr>
        <w:adjustRightInd w:val="0"/>
        <w:jc w:val="both"/>
        <w:rPr>
          <w:sz w:val="20"/>
          <w:szCs w:val="20"/>
        </w:rPr>
      </w:pPr>
    </w:p>
    <w:p w14:paraId="22AAA3EA" w14:textId="77777777" w:rsidR="00DC1B47" w:rsidRPr="004E3699" w:rsidRDefault="00484952" w:rsidP="000305FB">
      <w:pPr>
        <w:numPr>
          <w:ilvl w:val="0"/>
          <w:numId w:val="24"/>
        </w:numPr>
        <w:adjustRightInd w:val="0"/>
        <w:ind w:left="0" w:firstLine="0"/>
        <w:jc w:val="both"/>
        <w:rPr>
          <w:sz w:val="20"/>
          <w:szCs w:val="20"/>
        </w:rPr>
      </w:pPr>
      <w:r w:rsidRPr="004E3699">
        <w:rPr>
          <w:b/>
          <w:sz w:val="20"/>
          <w:szCs w:val="20"/>
        </w:rPr>
        <w:t>CASO FORTUITO OU FORÇA MAIOR</w:t>
      </w:r>
      <w:r w:rsidRPr="004E3699">
        <w:rPr>
          <w:sz w:val="20"/>
          <w:szCs w:val="20"/>
        </w:rPr>
        <w:t xml:space="preserve"> </w:t>
      </w:r>
    </w:p>
    <w:p w14:paraId="075F115E"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As partes não responderão pelo descumprimento das obrigações ou prejuízos resultantes de caso fortuito ou força maior, na forma do art. 393 do Código Civil Brasileiro, caso em que qualquer das partes pode pleitear a rescisão contratual. </w:t>
      </w:r>
    </w:p>
    <w:p w14:paraId="6529EFF4"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O período de suspensão dos serviços decorrentes de eventos caracterizados como caso fortuito ou força maior será acrescido ao prazo contratual. </w:t>
      </w:r>
    </w:p>
    <w:p w14:paraId="14E7554F"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Ocorrendo circunstâncias que justifiquem a inovação da existência de caso fortuito ou de força maior, a parte impossibilitada de cumprir a sua obrigação deverá dar conhecimento à outra, por escrito imediatamente, da ocorrência e de suas consequências. </w:t>
      </w:r>
    </w:p>
    <w:p w14:paraId="09C0803C" w14:textId="202C8E44" w:rsidR="00DC1B47" w:rsidRPr="004E3699" w:rsidRDefault="00DC1B47" w:rsidP="000305FB">
      <w:pPr>
        <w:numPr>
          <w:ilvl w:val="1"/>
          <w:numId w:val="24"/>
        </w:numPr>
        <w:adjustRightInd w:val="0"/>
        <w:ind w:left="0" w:firstLine="0"/>
        <w:jc w:val="both"/>
        <w:rPr>
          <w:sz w:val="20"/>
          <w:szCs w:val="20"/>
        </w:rPr>
      </w:pPr>
      <w:r w:rsidRPr="004E3699">
        <w:rPr>
          <w:sz w:val="20"/>
          <w:szCs w:val="20"/>
        </w:rPr>
        <w:t>Duran</w:t>
      </w:r>
      <w:r w:rsidR="00862635" w:rsidRPr="004E3699">
        <w:rPr>
          <w:sz w:val="20"/>
          <w:szCs w:val="20"/>
        </w:rPr>
        <w:t>te o período definido no item 12</w:t>
      </w:r>
      <w:r w:rsidRPr="004E3699">
        <w:rPr>
          <w:sz w:val="20"/>
          <w:szCs w:val="20"/>
        </w:rPr>
        <w:t>.2, as partes suportarão, independente</w:t>
      </w:r>
      <w:r w:rsidR="00723169" w:rsidRPr="004E3699">
        <w:rPr>
          <w:sz w:val="20"/>
          <w:szCs w:val="20"/>
        </w:rPr>
        <w:t>mente, suas respectivas perdas.</w:t>
      </w:r>
    </w:p>
    <w:p w14:paraId="39042AAE" w14:textId="60CA660E"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Se as causas de suspensão </w:t>
      </w:r>
      <w:r w:rsidR="004370BF" w:rsidRPr="004E3699">
        <w:rPr>
          <w:sz w:val="20"/>
          <w:szCs w:val="20"/>
        </w:rPr>
        <w:t>perdurar</w:t>
      </w:r>
      <w:r w:rsidRPr="004E3699">
        <w:rPr>
          <w:sz w:val="20"/>
          <w:szCs w:val="20"/>
        </w:rPr>
        <w:t xml:space="preserve"> por mais de 60 (sessenta) dias consecutivos, qualquer uma das partes poderá notificar </w:t>
      </w:r>
      <w:r w:rsidR="00ED2BD0" w:rsidRPr="004E3699">
        <w:rPr>
          <w:sz w:val="20"/>
          <w:szCs w:val="20"/>
        </w:rPr>
        <w:t>a</w:t>
      </w:r>
      <w:r w:rsidRPr="004E3699">
        <w:rPr>
          <w:sz w:val="20"/>
          <w:szCs w:val="20"/>
        </w:rPr>
        <w:t xml:space="preserve"> outra, por escrito, para o encerramento do presente Contrato, sob condições idêntic</w:t>
      </w:r>
      <w:r w:rsidR="00982FC8" w:rsidRPr="004E3699">
        <w:rPr>
          <w:sz w:val="20"/>
          <w:szCs w:val="20"/>
        </w:rPr>
        <w:t xml:space="preserve">as às estipuladas no </w:t>
      </w:r>
      <w:r w:rsidR="00862635" w:rsidRPr="004E3699">
        <w:rPr>
          <w:sz w:val="20"/>
          <w:szCs w:val="20"/>
        </w:rPr>
        <w:t>i</w:t>
      </w:r>
      <w:r w:rsidR="00982FC8" w:rsidRPr="004E3699">
        <w:rPr>
          <w:sz w:val="20"/>
          <w:szCs w:val="20"/>
        </w:rPr>
        <w:t>tem 1</w:t>
      </w:r>
      <w:r w:rsidR="00862635" w:rsidRPr="004E3699">
        <w:rPr>
          <w:sz w:val="20"/>
          <w:szCs w:val="20"/>
        </w:rPr>
        <w:t>2</w:t>
      </w:r>
      <w:r w:rsidR="00982FC8" w:rsidRPr="004E3699">
        <w:rPr>
          <w:sz w:val="20"/>
          <w:szCs w:val="20"/>
        </w:rPr>
        <w:t>.4.</w:t>
      </w:r>
    </w:p>
    <w:p w14:paraId="6FE6277B" w14:textId="77777777" w:rsidR="00ED2BD0" w:rsidRPr="004E3699" w:rsidRDefault="00ED2BD0" w:rsidP="000305FB">
      <w:pPr>
        <w:adjustRightInd w:val="0"/>
        <w:jc w:val="both"/>
        <w:rPr>
          <w:sz w:val="20"/>
          <w:szCs w:val="20"/>
        </w:rPr>
      </w:pPr>
    </w:p>
    <w:p w14:paraId="6B858474" w14:textId="77777777" w:rsidR="00DC1B47" w:rsidRPr="004E3699" w:rsidRDefault="00982FC8" w:rsidP="00862635">
      <w:pPr>
        <w:pStyle w:val="Ttulo1"/>
        <w:keepNext w:val="0"/>
        <w:widowControl w:val="0"/>
        <w:numPr>
          <w:ilvl w:val="0"/>
          <w:numId w:val="24"/>
        </w:numPr>
        <w:adjustRightInd w:val="0"/>
        <w:spacing w:before="0" w:after="0"/>
        <w:ind w:left="0" w:firstLine="0"/>
        <w:jc w:val="both"/>
        <w:rPr>
          <w:rFonts w:ascii="Times New Roman" w:hAnsi="Times New Roman"/>
          <w:sz w:val="20"/>
          <w:szCs w:val="20"/>
        </w:rPr>
      </w:pPr>
      <w:r w:rsidRPr="004E3699">
        <w:rPr>
          <w:rFonts w:ascii="Times New Roman" w:hAnsi="Times New Roman"/>
          <w:sz w:val="20"/>
          <w:szCs w:val="20"/>
        </w:rPr>
        <w:t xml:space="preserve"> PUBLICAÇÃO </w:t>
      </w:r>
    </w:p>
    <w:p w14:paraId="7C375032" w14:textId="7FB99E76" w:rsidR="00DC1B47" w:rsidRPr="004E3699" w:rsidRDefault="00862635" w:rsidP="000305FB">
      <w:pPr>
        <w:numPr>
          <w:ilvl w:val="1"/>
          <w:numId w:val="24"/>
        </w:numPr>
        <w:adjustRightInd w:val="0"/>
        <w:ind w:left="0" w:firstLine="0"/>
        <w:jc w:val="both"/>
        <w:rPr>
          <w:sz w:val="20"/>
          <w:szCs w:val="20"/>
        </w:rPr>
      </w:pPr>
      <w:r w:rsidRPr="004E3699">
        <w:rPr>
          <w:sz w:val="20"/>
          <w:szCs w:val="20"/>
        </w:rPr>
        <w:t>O</w:t>
      </w:r>
      <w:r w:rsidR="00DC1B47" w:rsidRPr="004E3699">
        <w:rPr>
          <w:sz w:val="20"/>
          <w:szCs w:val="20"/>
        </w:rPr>
        <w:t xml:space="preserve"> CONTRATANTE providenciará a publicação do extrato deste contrato na imprensa oficial, no prazo de </w:t>
      </w:r>
      <w:r w:rsidR="000C0058" w:rsidRPr="004E3699">
        <w:rPr>
          <w:sz w:val="20"/>
          <w:szCs w:val="20"/>
        </w:rPr>
        <w:t xml:space="preserve">até </w:t>
      </w:r>
      <w:r w:rsidR="00DC1B47" w:rsidRPr="004E3699">
        <w:rPr>
          <w:sz w:val="20"/>
          <w:szCs w:val="20"/>
        </w:rPr>
        <w:t xml:space="preserve">20 (vinte) dias, contados a partir da data de sua assinatura. </w:t>
      </w:r>
    </w:p>
    <w:p w14:paraId="710C8A51" w14:textId="77777777" w:rsidR="00ED2BD0" w:rsidRPr="004E3699" w:rsidRDefault="00ED2BD0" w:rsidP="000305FB">
      <w:pPr>
        <w:adjustRightInd w:val="0"/>
        <w:jc w:val="both"/>
        <w:rPr>
          <w:sz w:val="20"/>
          <w:szCs w:val="20"/>
        </w:rPr>
      </w:pPr>
    </w:p>
    <w:p w14:paraId="092344E2" w14:textId="77777777" w:rsidR="00DC1B47" w:rsidRPr="004E3699" w:rsidRDefault="002475D8" w:rsidP="00862635">
      <w:pPr>
        <w:pStyle w:val="Ttulo1"/>
        <w:keepNext w:val="0"/>
        <w:widowControl w:val="0"/>
        <w:numPr>
          <w:ilvl w:val="0"/>
          <w:numId w:val="24"/>
        </w:numPr>
        <w:adjustRightInd w:val="0"/>
        <w:spacing w:before="0" w:after="0"/>
        <w:ind w:left="0" w:firstLine="0"/>
        <w:jc w:val="both"/>
        <w:rPr>
          <w:rFonts w:ascii="Times New Roman" w:hAnsi="Times New Roman"/>
          <w:sz w:val="20"/>
          <w:szCs w:val="20"/>
        </w:rPr>
      </w:pPr>
      <w:r w:rsidRPr="004E3699">
        <w:rPr>
          <w:rFonts w:ascii="Times New Roman" w:hAnsi="Times New Roman"/>
          <w:sz w:val="20"/>
          <w:szCs w:val="20"/>
        </w:rPr>
        <w:t>RESCISÃO</w:t>
      </w:r>
    </w:p>
    <w:p w14:paraId="29164488"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A inexecução total ou parcial do contrato enseja a sua rescisão, conforme disposto nos art</w:t>
      </w:r>
      <w:r w:rsidR="004370BF" w:rsidRPr="004E3699">
        <w:rPr>
          <w:sz w:val="20"/>
          <w:szCs w:val="20"/>
        </w:rPr>
        <w:t>igos</w:t>
      </w:r>
      <w:r w:rsidRPr="004E3699">
        <w:rPr>
          <w:sz w:val="20"/>
          <w:szCs w:val="20"/>
        </w:rPr>
        <w:t xml:space="preserve"> 77, 78 incisos I a VIII, XII e XVII, art. 79, incisos e parágrafos e art. 80 e parágrafos da Lei 8.666/93. Os casos de rescisão contratual serão formalmente motivados nos autos do processo, assegurados o contraditório e a ampla defesa. </w:t>
      </w:r>
    </w:p>
    <w:p w14:paraId="4F41A79B"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 rescisão do contrato poderá ser: </w:t>
      </w:r>
    </w:p>
    <w:p w14:paraId="24C7D4A7" w14:textId="77777777" w:rsidR="00DC1B47" w:rsidRPr="004E3699" w:rsidRDefault="002475D8" w:rsidP="000305FB">
      <w:pPr>
        <w:numPr>
          <w:ilvl w:val="2"/>
          <w:numId w:val="24"/>
        </w:numPr>
        <w:adjustRightInd w:val="0"/>
        <w:ind w:left="0" w:firstLine="0"/>
        <w:jc w:val="both"/>
        <w:rPr>
          <w:sz w:val="20"/>
          <w:szCs w:val="20"/>
        </w:rPr>
      </w:pPr>
      <w:proofErr w:type="gramStart"/>
      <w:r w:rsidRPr="004E3699">
        <w:rPr>
          <w:sz w:val="20"/>
          <w:szCs w:val="20"/>
        </w:rPr>
        <w:t>d</w:t>
      </w:r>
      <w:r w:rsidR="00DC1B47" w:rsidRPr="004E3699">
        <w:rPr>
          <w:sz w:val="20"/>
          <w:szCs w:val="20"/>
        </w:rPr>
        <w:t>eterminada</w:t>
      </w:r>
      <w:proofErr w:type="gramEnd"/>
      <w:r w:rsidR="00DC1B47" w:rsidRPr="004E3699">
        <w:rPr>
          <w:sz w:val="20"/>
          <w:szCs w:val="20"/>
        </w:rPr>
        <w:t xml:space="preserve"> por ato unilateral e escrito do CONTRATANTE, nos casos enumerados nos incisos I a VIII, XII e XVII do art. 78 da Lei 8.666/93, </w:t>
      </w:r>
      <w:r w:rsidR="002F0A07" w:rsidRPr="004E3699">
        <w:rPr>
          <w:sz w:val="20"/>
          <w:szCs w:val="20"/>
        </w:rPr>
        <w:t xml:space="preserve">e inclusive por Interesse Público, </w:t>
      </w:r>
      <w:r w:rsidR="00DC1B47" w:rsidRPr="004E3699">
        <w:rPr>
          <w:sz w:val="20"/>
          <w:szCs w:val="20"/>
        </w:rPr>
        <w:t>notificando-se a CONTRATADA com a antecedên</w:t>
      </w:r>
      <w:r w:rsidRPr="004E3699">
        <w:rPr>
          <w:sz w:val="20"/>
          <w:szCs w:val="20"/>
        </w:rPr>
        <w:t>cia mínima de 30 (trinta) dias;</w:t>
      </w:r>
    </w:p>
    <w:p w14:paraId="2135E15D" w14:textId="77777777" w:rsidR="00DC1B47" w:rsidRPr="004E3699" w:rsidRDefault="002475D8" w:rsidP="000305FB">
      <w:pPr>
        <w:numPr>
          <w:ilvl w:val="2"/>
          <w:numId w:val="24"/>
        </w:numPr>
        <w:adjustRightInd w:val="0"/>
        <w:ind w:left="0" w:firstLine="0"/>
        <w:jc w:val="both"/>
        <w:rPr>
          <w:sz w:val="20"/>
          <w:szCs w:val="20"/>
        </w:rPr>
      </w:pPr>
      <w:proofErr w:type="gramStart"/>
      <w:r w:rsidRPr="004E3699">
        <w:rPr>
          <w:sz w:val="20"/>
          <w:szCs w:val="20"/>
        </w:rPr>
        <w:lastRenderedPageBreak/>
        <w:t>a</w:t>
      </w:r>
      <w:r w:rsidR="00DC1B47" w:rsidRPr="004E3699">
        <w:rPr>
          <w:sz w:val="20"/>
          <w:szCs w:val="20"/>
        </w:rPr>
        <w:t>migável</w:t>
      </w:r>
      <w:proofErr w:type="gramEnd"/>
      <w:r w:rsidR="00DC1B47" w:rsidRPr="004E3699">
        <w:rPr>
          <w:sz w:val="20"/>
          <w:szCs w:val="20"/>
        </w:rPr>
        <w:t xml:space="preserve">, por acordo entre as partes, reduzida a termo desde que haja conveniência para o CONTRATANTE; </w:t>
      </w:r>
    </w:p>
    <w:p w14:paraId="2B136655" w14:textId="77777777" w:rsidR="00DC1B47" w:rsidRPr="004E3699" w:rsidRDefault="002475D8" w:rsidP="000305FB">
      <w:pPr>
        <w:numPr>
          <w:ilvl w:val="2"/>
          <w:numId w:val="24"/>
        </w:numPr>
        <w:adjustRightInd w:val="0"/>
        <w:ind w:left="0" w:firstLine="0"/>
        <w:jc w:val="both"/>
        <w:rPr>
          <w:sz w:val="20"/>
          <w:szCs w:val="20"/>
        </w:rPr>
      </w:pPr>
      <w:proofErr w:type="gramStart"/>
      <w:r w:rsidRPr="004E3699">
        <w:rPr>
          <w:sz w:val="20"/>
          <w:szCs w:val="20"/>
        </w:rPr>
        <w:t>j</w:t>
      </w:r>
      <w:r w:rsidR="00DC1B47" w:rsidRPr="004E3699">
        <w:rPr>
          <w:sz w:val="20"/>
          <w:szCs w:val="20"/>
        </w:rPr>
        <w:t>udicial</w:t>
      </w:r>
      <w:proofErr w:type="gramEnd"/>
      <w:r w:rsidR="00DC1B47" w:rsidRPr="004E3699">
        <w:rPr>
          <w:sz w:val="20"/>
          <w:szCs w:val="20"/>
        </w:rPr>
        <w:t xml:space="preserve"> nos termos da legislação vigente sobre a matéria. </w:t>
      </w:r>
    </w:p>
    <w:p w14:paraId="7B61199F"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A rescisão administrativa ou amigável será precedida de ato escrito e fundamentado da autoridade competente. </w:t>
      </w:r>
    </w:p>
    <w:p w14:paraId="5720D555" w14:textId="77777777" w:rsidR="0048168F" w:rsidRPr="004E3699" w:rsidRDefault="0048168F" w:rsidP="000305FB">
      <w:pPr>
        <w:adjustRightInd w:val="0"/>
        <w:jc w:val="both"/>
        <w:rPr>
          <w:sz w:val="20"/>
          <w:szCs w:val="20"/>
        </w:rPr>
      </w:pPr>
    </w:p>
    <w:p w14:paraId="21A4FF5D" w14:textId="77777777" w:rsidR="00DC1B47" w:rsidRPr="004E3699" w:rsidRDefault="00DC1B47" w:rsidP="003C0BD4">
      <w:pPr>
        <w:pStyle w:val="Ttulo1"/>
        <w:keepNext w:val="0"/>
        <w:widowControl w:val="0"/>
        <w:numPr>
          <w:ilvl w:val="0"/>
          <w:numId w:val="24"/>
        </w:numPr>
        <w:adjustRightInd w:val="0"/>
        <w:spacing w:before="0" w:after="0"/>
        <w:ind w:left="0" w:firstLine="0"/>
        <w:jc w:val="both"/>
        <w:rPr>
          <w:rFonts w:ascii="Times New Roman" w:hAnsi="Times New Roman"/>
          <w:sz w:val="20"/>
          <w:szCs w:val="20"/>
        </w:rPr>
      </w:pPr>
      <w:r w:rsidRPr="004E3699">
        <w:rPr>
          <w:rFonts w:ascii="Times New Roman" w:hAnsi="Times New Roman"/>
          <w:sz w:val="20"/>
          <w:szCs w:val="20"/>
        </w:rPr>
        <w:t xml:space="preserve"> </w:t>
      </w:r>
      <w:r w:rsidR="002475D8" w:rsidRPr="004E3699">
        <w:rPr>
          <w:rFonts w:ascii="Times New Roman" w:hAnsi="Times New Roman"/>
          <w:sz w:val="20"/>
          <w:szCs w:val="20"/>
        </w:rPr>
        <w:t xml:space="preserve">DOS CASOS OMISSOS </w:t>
      </w:r>
    </w:p>
    <w:p w14:paraId="51E55253" w14:textId="77777777" w:rsidR="00DC1B47" w:rsidRPr="004E3699" w:rsidRDefault="00DC1B47" w:rsidP="000305FB">
      <w:pPr>
        <w:numPr>
          <w:ilvl w:val="1"/>
          <w:numId w:val="24"/>
        </w:numPr>
        <w:adjustRightInd w:val="0"/>
        <w:ind w:left="0" w:firstLine="0"/>
        <w:jc w:val="both"/>
        <w:rPr>
          <w:sz w:val="20"/>
          <w:szCs w:val="20"/>
        </w:rPr>
      </w:pPr>
      <w:r w:rsidRPr="004E3699">
        <w:rPr>
          <w:sz w:val="20"/>
          <w:szCs w:val="20"/>
        </w:rPr>
        <w:t>Os casos omissos neste contrato serão resolvidos conforme os preceitos de direito público</w:t>
      </w:r>
      <w:r w:rsidR="00943723" w:rsidRPr="004E3699">
        <w:rPr>
          <w:sz w:val="20"/>
          <w:szCs w:val="20"/>
        </w:rPr>
        <w:t>.</w:t>
      </w:r>
    </w:p>
    <w:p w14:paraId="7CFDC6DF" w14:textId="77777777" w:rsidR="00DC1B47" w:rsidRPr="004E3699" w:rsidRDefault="00DC1B47" w:rsidP="000305FB">
      <w:pPr>
        <w:adjustRightInd w:val="0"/>
        <w:jc w:val="both"/>
        <w:rPr>
          <w:sz w:val="20"/>
          <w:szCs w:val="20"/>
        </w:rPr>
      </w:pPr>
    </w:p>
    <w:p w14:paraId="2EC3638E" w14:textId="77777777" w:rsidR="00DC1B47" w:rsidRPr="004E3699" w:rsidRDefault="002475D8" w:rsidP="000305FB">
      <w:pPr>
        <w:numPr>
          <w:ilvl w:val="0"/>
          <w:numId w:val="24"/>
        </w:numPr>
        <w:adjustRightInd w:val="0"/>
        <w:ind w:left="0" w:firstLine="0"/>
        <w:jc w:val="both"/>
        <w:rPr>
          <w:b/>
          <w:sz w:val="20"/>
          <w:szCs w:val="20"/>
        </w:rPr>
      </w:pPr>
      <w:r w:rsidRPr="004E3699">
        <w:rPr>
          <w:b/>
          <w:sz w:val="20"/>
          <w:szCs w:val="20"/>
        </w:rPr>
        <w:t>DO FORO</w:t>
      </w:r>
    </w:p>
    <w:p w14:paraId="18CF12E2" w14:textId="35AC45F8" w:rsidR="00DC1B47" w:rsidRPr="004E3699" w:rsidRDefault="00DC1B47" w:rsidP="000305FB">
      <w:pPr>
        <w:numPr>
          <w:ilvl w:val="1"/>
          <w:numId w:val="24"/>
        </w:numPr>
        <w:adjustRightInd w:val="0"/>
        <w:ind w:left="0" w:firstLine="0"/>
        <w:jc w:val="both"/>
        <w:rPr>
          <w:sz w:val="20"/>
          <w:szCs w:val="20"/>
        </w:rPr>
      </w:pPr>
      <w:r w:rsidRPr="004E3699">
        <w:rPr>
          <w:sz w:val="20"/>
          <w:szCs w:val="20"/>
        </w:rPr>
        <w:t xml:space="preserve">Elegem as partes o Foro </w:t>
      </w:r>
      <w:r w:rsidR="00DA74CF" w:rsidRPr="004E3699">
        <w:rPr>
          <w:sz w:val="20"/>
          <w:szCs w:val="20"/>
        </w:rPr>
        <w:t xml:space="preserve">da </w:t>
      </w:r>
      <w:r w:rsidR="002475D8" w:rsidRPr="004E3699">
        <w:rPr>
          <w:sz w:val="20"/>
          <w:szCs w:val="20"/>
        </w:rPr>
        <w:t xml:space="preserve">Comarca de </w:t>
      </w:r>
      <w:r w:rsidR="003C0BD4" w:rsidRPr="004E3699">
        <w:rPr>
          <w:sz w:val="20"/>
          <w:szCs w:val="20"/>
        </w:rPr>
        <w:t>Porto Velho</w:t>
      </w:r>
      <w:r w:rsidR="002475D8" w:rsidRPr="004E3699">
        <w:rPr>
          <w:sz w:val="20"/>
          <w:szCs w:val="20"/>
        </w:rPr>
        <w:t>-</w:t>
      </w:r>
      <w:r w:rsidR="003C0BD4" w:rsidRPr="004E3699">
        <w:rPr>
          <w:sz w:val="20"/>
          <w:szCs w:val="20"/>
        </w:rPr>
        <w:t>Rondônia</w:t>
      </w:r>
      <w:r w:rsidRPr="004E3699">
        <w:rPr>
          <w:sz w:val="20"/>
          <w:szCs w:val="20"/>
        </w:rPr>
        <w:t>, para dirimir eventuais dúvidas ou demandas atinentes ao presente contrato.</w:t>
      </w:r>
    </w:p>
    <w:p w14:paraId="6715AEB9" w14:textId="77777777" w:rsidR="0048168F" w:rsidRPr="004E3699" w:rsidRDefault="0048168F" w:rsidP="000305FB">
      <w:pPr>
        <w:adjustRightInd w:val="0"/>
        <w:jc w:val="both"/>
        <w:rPr>
          <w:sz w:val="20"/>
          <w:szCs w:val="20"/>
        </w:rPr>
      </w:pPr>
    </w:p>
    <w:p w14:paraId="45DCD961" w14:textId="77777777" w:rsidR="0048168F" w:rsidRPr="004E3699" w:rsidRDefault="0048168F" w:rsidP="000305FB">
      <w:pPr>
        <w:adjustRightInd w:val="0"/>
        <w:jc w:val="both"/>
        <w:rPr>
          <w:sz w:val="20"/>
          <w:szCs w:val="20"/>
        </w:rPr>
      </w:pPr>
    </w:p>
    <w:p w14:paraId="448C46D7" w14:textId="77777777" w:rsidR="00DC1B47" w:rsidRPr="004E3699" w:rsidRDefault="00DC1B47" w:rsidP="000305FB">
      <w:pPr>
        <w:adjustRightInd w:val="0"/>
        <w:jc w:val="both"/>
        <w:rPr>
          <w:sz w:val="20"/>
          <w:szCs w:val="20"/>
        </w:rPr>
      </w:pPr>
      <w:r w:rsidRPr="004E3699">
        <w:rPr>
          <w:sz w:val="20"/>
          <w:szCs w:val="20"/>
        </w:rPr>
        <w:t>E, por estarem assim justos e contratados, assinam as p</w:t>
      </w:r>
      <w:r w:rsidR="000C0058" w:rsidRPr="004E3699">
        <w:rPr>
          <w:sz w:val="20"/>
          <w:szCs w:val="20"/>
        </w:rPr>
        <w:t>artes o presente instrumento em duas</w:t>
      </w:r>
      <w:r w:rsidRPr="004E3699">
        <w:rPr>
          <w:sz w:val="20"/>
          <w:szCs w:val="20"/>
        </w:rPr>
        <w:t xml:space="preserve"> vias de idêntico teor, na presença de duas testemunhas, que também o subscrevem.</w:t>
      </w:r>
    </w:p>
    <w:p w14:paraId="54866F76" w14:textId="77777777" w:rsidR="000006B2" w:rsidRPr="004E3699" w:rsidRDefault="000006B2" w:rsidP="000305FB">
      <w:pPr>
        <w:adjustRightInd w:val="0"/>
        <w:jc w:val="center"/>
        <w:rPr>
          <w:sz w:val="20"/>
          <w:szCs w:val="20"/>
        </w:rPr>
      </w:pPr>
    </w:p>
    <w:p w14:paraId="446ED50A" w14:textId="77777777" w:rsidR="00ED2BD0" w:rsidRPr="004E3699" w:rsidRDefault="00ED2BD0" w:rsidP="004E3699">
      <w:pPr>
        <w:adjustRightInd w:val="0"/>
        <w:jc w:val="right"/>
        <w:rPr>
          <w:sz w:val="20"/>
          <w:szCs w:val="20"/>
        </w:rPr>
      </w:pPr>
    </w:p>
    <w:p w14:paraId="6AEFABEF" w14:textId="29A3D2EE" w:rsidR="00E20C98" w:rsidRPr="004E3699" w:rsidRDefault="003C0BD4" w:rsidP="004E3699">
      <w:pPr>
        <w:adjustRightInd w:val="0"/>
        <w:jc w:val="right"/>
        <w:rPr>
          <w:color w:val="000000"/>
          <w:sz w:val="20"/>
          <w:szCs w:val="20"/>
        </w:rPr>
      </w:pPr>
      <w:r w:rsidRPr="004E3699">
        <w:rPr>
          <w:sz w:val="20"/>
          <w:szCs w:val="20"/>
        </w:rPr>
        <w:t>Porto Velho</w:t>
      </w:r>
      <w:r w:rsidR="00ED2BD0" w:rsidRPr="004E3699">
        <w:rPr>
          <w:sz w:val="20"/>
          <w:szCs w:val="20"/>
        </w:rPr>
        <w:t>/</w:t>
      </w:r>
      <w:r w:rsidRPr="004E3699">
        <w:rPr>
          <w:sz w:val="20"/>
          <w:szCs w:val="20"/>
        </w:rPr>
        <w:t>RO</w:t>
      </w:r>
      <w:r w:rsidR="00DC1B47" w:rsidRPr="004E3699">
        <w:rPr>
          <w:color w:val="000000"/>
          <w:sz w:val="20"/>
          <w:szCs w:val="20"/>
        </w:rPr>
        <w:t>,</w:t>
      </w:r>
      <w:r w:rsidR="00246BB6" w:rsidRPr="004E3699">
        <w:rPr>
          <w:color w:val="000000"/>
          <w:sz w:val="20"/>
          <w:szCs w:val="20"/>
        </w:rPr>
        <w:t xml:space="preserve"> </w:t>
      </w:r>
      <w:r w:rsidR="00ED2BD0" w:rsidRPr="004E3699">
        <w:rPr>
          <w:color w:val="000000"/>
          <w:sz w:val="20"/>
          <w:szCs w:val="20"/>
        </w:rPr>
        <w:t xml:space="preserve">10 de </w:t>
      </w:r>
      <w:r w:rsidRPr="004E3699">
        <w:rPr>
          <w:color w:val="000000"/>
          <w:sz w:val="20"/>
          <w:szCs w:val="20"/>
        </w:rPr>
        <w:t>outubro</w:t>
      </w:r>
      <w:r w:rsidR="000C0058" w:rsidRPr="004E3699">
        <w:rPr>
          <w:color w:val="000000"/>
          <w:sz w:val="20"/>
          <w:szCs w:val="20"/>
        </w:rPr>
        <w:t xml:space="preserve"> de 2017</w:t>
      </w:r>
      <w:r w:rsidR="00DC1B47" w:rsidRPr="004E3699">
        <w:rPr>
          <w:color w:val="000000"/>
          <w:sz w:val="20"/>
          <w:szCs w:val="20"/>
        </w:rPr>
        <w:t>.</w:t>
      </w:r>
    </w:p>
    <w:p w14:paraId="07A3DEB9" w14:textId="77777777" w:rsidR="00246BB6" w:rsidRPr="004E3699" w:rsidRDefault="00246BB6" w:rsidP="000305FB">
      <w:pPr>
        <w:adjustRightInd w:val="0"/>
        <w:jc w:val="center"/>
        <w:rPr>
          <w:color w:val="000000"/>
          <w:sz w:val="20"/>
          <w:szCs w:val="20"/>
        </w:rPr>
      </w:pPr>
    </w:p>
    <w:p w14:paraId="34A40C17" w14:textId="77777777" w:rsidR="000006B2" w:rsidRPr="004E3699" w:rsidRDefault="000006B2" w:rsidP="000305FB">
      <w:pPr>
        <w:adjustRightInd w:val="0"/>
        <w:jc w:val="center"/>
        <w:rPr>
          <w:color w:val="000000"/>
          <w:sz w:val="20"/>
          <w:szCs w:val="20"/>
        </w:rPr>
      </w:pPr>
    </w:p>
    <w:p w14:paraId="1470A0A1" w14:textId="77777777" w:rsidR="000006B2" w:rsidRPr="004E3699" w:rsidRDefault="000006B2" w:rsidP="000305FB">
      <w:pPr>
        <w:adjustRightInd w:val="0"/>
        <w:jc w:val="center"/>
        <w:rPr>
          <w:color w:val="000000"/>
          <w:sz w:val="20"/>
          <w:szCs w:val="20"/>
        </w:rPr>
      </w:pPr>
    </w:p>
    <w:p w14:paraId="3FCF04E6" w14:textId="77777777" w:rsidR="000C0058" w:rsidRPr="004E3699" w:rsidRDefault="000C0058" w:rsidP="000305FB">
      <w:pPr>
        <w:pStyle w:val="Ttulo2"/>
        <w:adjustRightInd w:val="0"/>
        <w:spacing w:before="0"/>
        <w:jc w:val="center"/>
        <w:rPr>
          <w:rFonts w:ascii="Times New Roman" w:hAnsi="Times New Roman"/>
          <w:color w:val="000000"/>
          <w:sz w:val="20"/>
          <w:szCs w:val="20"/>
        </w:rPr>
      </w:pPr>
    </w:p>
    <w:p w14:paraId="03FBBF2E" w14:textId="15BAB0BF" w:rsidR="000C0058" w:rsidRPr="004E3699" w:rsidRDefault="00CC3457" w:rsidP="000305FB">
      <w:pPr>
        <w:adjustRightInd w:val="0"/>
        <w:jc w:val="center"/>
        <w:rPr>
          <w:color w:val="000000"/>
          <w:sz w:val="20"/>
          <w:szCs w:val="20"/>
        </w:rPr>
      </w:pPr>
      <w:r w:rsidRPr="004E3699">
        <w:rPr>
          <w:color w:val="000000"/>
          <w:sz w:val="20"/>
          <w:szCs w:val="20"/>
        </w:rPr>
        <w:t>RAÍSA TAVARES THOMAZ</w:t>
      </w:r>
    </w:p>
    <w:p w14:paraId="6BE1F018" w14:textId="55E372B6" w:rsidR="000C0058" w:rsidRPr="004E3699" w:rsidRDefault="000C0058" w:rsidP="000305FB">
      <w:pPr>
        <w:adjustRightInd w:val="0"/>
        <w:jc w:val="center"/>
        <w:rPr>
          <w:color w:val="000000"/>
          <w:sz w:val="20"/>
          <w:szCs w:val="20"/>
        </w:rPr>
      </w:pPr>
      <w:r w:rsidRPr="004E3699">
        <w:rPr>
          <w:color w:val="000000"/>
          <w:sz w:val="20"/>
          <w:szCs w:val="20"/>
        </w:rPr>
        <w:t xml:space="preserve">Presidente </w:t>
      </w:r>
      <w:r w:rsidR="0048168F" w:rsidRPr="004E3699">
        <w:rPr>
          <w:color w:val="000000"/>
          <w:sz w:val="20"/>
          <w:szCs w:val="20"/>
        </w:rPr>
        <w:t xml:space="preserve">do </w:t>
      </w:r>
      <w:r w:rsidR="009D73C8">
        <w:rPr>
          <w:color w:val="000000"/>
          <w:sz w:val="20"/>
          <w:szCs w:val="20"/>
        </w:rPr>
        <w:t xml:space="preserve"> </w:t>
      </w:r>
      <w:bookmarkStart w:id="0" w:name="_GoBack"/>
      <w:bookmarkEnd w:id="0"/>
      <w:r w:rsidR="00CC3457" w:rsidRPr="004E3699">
        <w:rPr>
          <w:color w:val="000000"/>
          <w:sz w:val="20"/>
          <w:szCs w:val="20"/>
        </w:rPr>
        <w:t>/</w:t>
      </w:r>
      <w:r w:rsidR="003C0BD4" w:rsidRPr="004E3699">
        <w:rPr>
          <w:color w:val="000000"/>
          <w:sz w:val="20"/>
          <w:szCs w:val="20"/>
        </w:rPr>
        <w:t>RO</w:t>
      </w:r>
    </w:p>
    <w:p w14:paraId="55C4C540" w14:textId="41D673EB" w:rsidR="0048168F" w:rsidRPr="004E3699" w:rsidRDefault="0048168F" w:rsidP="000305FB">
      <w:pPr>
        <w:adjustRightInd w:val="0"/>
        <w:jc w:val="center"/>
        <w:rPr>
          <w:sz w:val="20"/>
          <w:szCs w:val="20"/>
        </w:rPr>
      </w:pPr>
      <w:r w:rsidRPr="004E3699">
        <w:rPr>
          <w:color w:val="000000"/>
          <w:sz w:val="20"/>
          <w:szCs w:val="20"/>
        </w:rPr>
        <w:t xml:space="preserve">CPF: </w:t>
      </w:r>
      <w:r w:rsidR="00CC3457" w:rsidRPr="004E3699">
        <w:rPr>
          <w:sz w:val="20"/>
          <w:szCs w:val="20"/>
        </w:rPr>
        <w:t>530.705.772-53</w:t>
      </w:r>
    </w:p>
    <w:p w14:paraId="78CFFDE4" w14:textId="2632D17A" w:rsidR="000C0058" w:rsidRPr="004E3699" w:rsidRDefault="003C0BD4" w:rsidP="000305FB">
      <w:pPr>
        <w:adjustRightInd w:val="0"/>
        <w:jc w:val="center"/>
        <w:rPr>
          <w:color w:val="000000"/>
          <w:sz w:val="20"/>
          <w:szCs w:val="20"/>
        </w:rPr>
      </w:pPr>
      <w:r w:rsidRPr="004E3699">
        <w:rPr>
          <w:sz w:val="20"/>
          <w:szCs w:val="20"/>
        </w:rPr>
        <w:t xml:space="preserve">IDENTIDADE: </w:t>
      </w:r>
      <w:r w:rsidR="00CC3457" w:rsidRPr="004E3699">
        <w:rPr>
          <w:sz w:val="20"/>
          <w:szCs w:val="20"/>
        </w:rPr>
        <w:t>932.265 SSP/RO</w:t>
      </w:r>
    </w:p>
    <w:p w14:paraId="5E4C0545" w14:textId="77777777" w:rsidR="001B4015" w:rsidRPr="004E3699" w:rsidRDefault="001B4015" w:rsidP="000305FB">
      <w:pPr>
        <w:adjustRightInd w:val="0"/>
        <w:rPr>
          <w:color w:val="000000"/>
          <w:sz w:val="20"/>
          <w:szCs w:val="20"/>
        </w:rPr>
      </w:pPr>
    </w:p>
    <w:p w14:paraId="25730235" w14:textId="77777777" w:rsidR="0048168F" w:rsidRPr="004E3699" w:rsidRDefault="0048168F" w:rsidP="000305FB">
      <w:pPr>
        <w:adjustRightInd w:val="0"/>
        <w:rPr>
          <w:color w:val="000000"/>
          <w:sz w:val="20"/>
          <w:szCs w:val="20"/>
        </w:rPr>
      </w:pPr>
    </w:p>
    <w:p w14:paraId="48287270" w14:textId="77777777" w:rsidR="0048168F" w:rsidRPr="004E3699" w:rsidRDefault="0048168F" w:rsidP="000305FB">
      <w:pPr>
        <w:adjustRightInd w:val="0"/>
        <w:rPr>
          <w:color w:val="000000"/>
          <w:sz w:val="20"/>
          <w:szCs w:val="20"/>
        </w:rPr>
      </w:pPr>
    </w:p>
    <w:p w14:paraId="52BAFB98" w14:textId="77777777" w:rsidR="00966410" w:rsidRPr="004E3699" w:rsidRDefault="00966410" w:rsidP="000305FB">
      <w:pPr>
        <w:adjustRightInd w:val="0"/>
        <w:rPr>
          <w:color w:val="000000"/>
          <w:sz w:val="20"/>
          <w:szCs w:val="20"/>
        </w:rPr>
      </w:pPr>
    </w:p>
    <w:p w14:paraId="6A52C5F1" w14:textId="77777777" w:rsidR="000C0058" w:rsidRPr="004E3699" w:rsidRDefault="000C0058" w:rsidP="000305FB">
      <w:pPr>
        <w:pStyle w:val="Ttulo2"/>
        <w:adjustRightInd w:val="0"/>
        <w:spacing w:before="0"/>
        <w:jc w:val="center"/>
        <w:rPr>
          <w:rFonts w:ascii="Times New Roman" w:hAnsi="Times New Roman"/>
          <w:color w:val="000000"/>
          <w:sz w:val="20"/>
          <w:szCs w:val="20"/>
        </w:rPr>
      </w:pPr>
      <w:r w:rsidRPr="004E3699">
        <w:rPr>
          <w:rFonts w:ascii="Times New Roman" w:hAnsi="Times New Roman"/>
          <w:color w:val="000000"/>
          <w:sz w:val="20"/>
          <w:szCs w:val="20"/>
        </w:rPr>
        <w:t>PAULO DA SILVA MAIA FILHO</w:t>
      </w:r>
    </w:p>
    <w:p w14:paraId="04809296" w14:textId="77777777" w:rsidR="000C0058" w:rsidRPr="004E3699" w:rsidRDefault="000C0058" w:rsidP="000305FB">
      <w:pPr>
        <w:adjustRightInd w:val="0"/>
        <w:jc w:val="center"/>
        <w:rPr>
          <w:color w:val="000000"/>
          <w:sz w:val="20"/>
          <w:szCs w:val="20"/>
        </w:rPr>
      </w:pPr>
      <w:r w:rsidRPr="004E3699">
        <w:rPr>
          <w:color w:val="000000"/>
          <w:sz w:val="20"/>
          <w:szCs w:val="20"/>
        </w:rPr>
        <w:t>Diretor Geral do IADES</w:t>
      </w:r>
    </w:p>
    <w:p w14:paraId="53842469" w14:textId="77777777" w:rsidR="000C0058" w:rsidRPr="004E3699" w:rsidRDefault="000C0058" w:rsidP="000305FB">
      <w:pPr>
        <w:adjustRightInd w:val="0"/>
        <w:jc w:val="center"/>
        <w:rPr>
          <w:color w:val="000000"/>
          <w:sz w:val="20"/>
          <w:szCs w:val="20"/>
        </w:rPr>
      </w:pPr>
      <w:r w:rsidRPr="004E3699">
        <w:rPr>
          <w:color w:val="000000"/>
          <w:sz w:val="20"/>
          <w:szCs w:val="20"/>
        </w:rPr>
        <w:t>RG 750.677 SSP-DF</w:t>
      </w:r>
    </w:p>
    <w:p w14:paraId="0F75B886" w14:textId="77777777" w:rsidR="000C0058" w:rsidRPr="004E3699" w:rsidRDefault="000C0058" w:rsidP="000305FB">
      <w:pPr>
        <w:adjustRightInd w:val="0"/>
        <w:jc w:val="center"/>
        <w:rPr>
          <w:color w:val="000000"/>
          <w:sz w:val="20"/>
          <w:szCs w:val="20"/>
        </w:rPr>
      </w:pPr>
      <w:r w:rsidRPr="004E3699">
        <w:rPr>
          <w:color w:val="000000"/>
          <w:sz w:val="20"/>
          <w:szCs w:val="20"/>
        </w:rPr>
        <w:t>CPF 372.131.051-91</w:t>
      </w:r>
    </w:p>
    <w:p w14:paraId="3234A121" w14:textId="77777777" w:rsidR="000C0058" w:rsidRPr="004E3699" w:rsidRDefault="000C0058" w:rsidP="000305FB">
      <w:pPr>
        <w:adjustRightInd w:val="0"/>
        <w:jc w:val="center"/>
        <w:rPr>
          <w:color w:val="000000"/>
          <w:sz w:val="20"/>
          <w:szCs w:val="20"/>
        </w:rPr>
      </w:pPr>
      <w:r w:rsidRPr="004E3699">
        <w:rPr>
          <w:color w:val="000000"/>
          <w:sz w:val="20"/>
          <w:szCs w:val="20"/>
        </w:rPr>
        <w:t xml:space="preserve"> </w:t>
      </w:r>
    </w:p>
    <w:p w14:paraId="28164E86" w14:textId="77777777" w:rsidR="0048168F" w:rsidRPr="004E3699" w:rsidRDefault="0048168F" w:rsidP="000305FB">
      <w:pPr>
        <w:adjustRightInd w:val="0"/>
        <w:jc w:val="center"/>
        <w:rPr>
          <w:color w:val="000000"/>
          <w:sz w:val="20"/>
          <w:szCs w:val="20"/>
        </w:rPr>
      </w:pPr>
    </w:p>
    <w:p w14:paraId="7ACF34DB" w14:textId="77777777" w:rsidR="000C0058" w:rsidRPr="004E3699" w:rsidRDefault="000C0058" w:rsidP="000305FB">
      <w:pPr>
        <w:adjustRightInd w:val="0"/>
        <w:jc w:val="center"/>
        <w:rPr>
          <w:color w:val="000000"/>
          <w:sz w:val="20"/>
          <w:szCs w:val="20"/>
        </w:rPr>
      </w:pPr>
      <w:r w:rsidRPr="004E3699">
        <w:rPr>
          <w:color w:val="000000"/>
          <w:sz w:val="20"/>
          <w:szCs w:val="20"/>
        </w:rPr>
        <w:t xml:space="preserve"> </w:t>
      </w:r>
    </w:p>
    <w:p w14:paraId="7A2BAF04" w14:textId="77777777" w:rsidR="00966410" w:rsidRPr="004E3699" w:rsidRDefault="00966410" w:rsidP="000305FB">
      <w:pPr>
        <w:adjustRightInd w:val="0"/>
        <w:jc w:val="center"/>
        <w:rPr>
          <w:color w:val="000000"/>
          <w:sz w:val="20"/>
          <w:szCs w:val="20"/>
        </w:rPr>
      </w:pPr>
    </w:p>
    <w:p w14:paraId="78E61739" w14:textId="77777777" w:rsidR="000C0058" w:rsidRPr="004E3699" w:rsidRDefault="000C0058" w:rsidP="000305FB">
      <w:pPr>
        <w:pStyle w:val="Ttulo2"/>
        <w:adjustRightInd w:val="0"/>
        <w:spacing w:before="0"/>
        <w:jc w:val="center"/>
        <w:rPr>
          <w:rFonts w:ascii="Times New Roman" w:hAnsi="Times New Roman"/>
          <w:color w:val="000000"/>
          <w:sz w:val="20"/>
          <w:szCs w:val="20"/>
        </w:rPr>
      </w:pPr>
      <w:r w:rsidRPr="004E3699">
        <w:rPr>
          <w:rFonts w:ascii="Times New Roman" w:hAnsi="Times New Roman"/>
          <w:color w:val="000000"/>
          <w:sz w:val="20"/>
          <w:szCs w:val="20"/>
        </w:rPr>
        <w:t>ROGER MARCONNI RODRIGUES DE SOUZA</w:t>
      </w:r>
    </w:p>
    <w:p w14:paraId="2E15DFC4" w14:textId="77777777" w:rsidR="000C0058" w:rsidRPr="004E3699" w:rsidRDefault="000C0058" w:rsidP="000305FB">
      <w:pPr>
        <w:adjustRightInd w:val="0"/>
        <w:jc w:val="center"/>
        <w:rPr>
          <w:color w:val="000000"/>
          <w:sz w:val="20"/>
          <w:szCs w:val="20"/>
        </w:rPr>
      </w:pPr>
      <w:r w:rsidRPr="004E3699">
        <w:rPr>
          <w:color w:val="000000"/>
          <w:sz w:val="20"/>
          <w:szCs w:val="20"/>
        </w:rPr>
        <w:t>Diretor Financeiro-Administrativo do IADES</w:t>
      </w:r>
    </w:p>
    <w:p w14:paraId="18363800" w14:textId="77777777" w:rsidR="0048168F" w:rsidRPr="004E3699" w:rsidRDefault="0048168F" w:rsidP="000305FB">
      <w:pPr>
        <w:adjustRightInd w:val="0"/>
        <w:jc w:val="center"/>
        <w:rPr>
          <w:color w:val="000000"/>
          <w:sz w:val="20"/>
          <w:szCs w:val="20"/>
        </w:rPr>
      </w:pPr>
      <w:r w:rsidRPr="004E3699">
        <w:rPr>
          <w:color w:val="000000"/>
          <w:sz w:val="20"/>
          <w:szCs w:val="20"/>
        </w:rPr>
        <w:t>CPF: 385.302.951-53</w:t>
      </w:r>
    </w:p>
    <w:p w14:paraId="730F0AA6" w14:textId="77777777" w:rsidR="000C0058" w:rsidRPr="004E3699" w:rsidRDefault="000C0058" w:rsidP="000305FB">
      <w:pPr>
        <w:adjustRightInd w:val="0"/>
        <w:jc w:val="center"/>
        <w:rPr>
          <w:color w:val="000000"/>
          <w:sz w:val="20"/>
          <w:szCs w:val="20"/>
        </w:rPr>
      </w:pPr>
      <w:r w:rsidRPr="004E3699">
        <w:rPr>
          <w:color w:val="000000"/>
          <w:sz w:val="20"/>
          <w:szCs w:val="20"/>
        </w:rPr>
        <w:t>CRA: 8446/DF</w:t>
      </w:r>
    </w:p>
    <w:p w14:paraId="23187A6B" w14:textId="77777777" w:rsidR="000C0058" w:rsidRPr="004E3699" w:rsidRDefault="000C0058" w:rsidP="000305FB">
      <w:pPr>
        <w:adjustRightInd w:val="0"/>
        <w:rPr>
          <w:sz w:val="20"/>
          <w:szCs w:val="20"/>
        </w:rPr>
      </w:pPr>
    </w:p>
    <w:p w14:paraId="7D1D14F0" w14:textId="77777777" w:rsidR="0048168F" w:rsidRPr="004E3699" w:rsidRDefault="0048168F" w:rsidP="000305FB">
      <w:pPr>
        <w:adjustRightInd w:val="0"/>
        <w:rPr>
          <w:sz w:val="20"/>
          <w:szCs w:val="20"/>
        </w:rPr>
      </w:pPr>
    </w:p>
    <w:p w14:paraId="5FB9329F" w14:textId="77777777" w:rsidR="0048168F" w:rsidRPr="004E3699" w:rsidRDefault="0048168F" w:rsidP="000305FB">
      <w:pPr>
        <w:adjustRightInd w:val="0"/>
        <w:rPr>
          <w:sz w:val="20"/>
          <w:szCs w:val="20"/>
        </w:rPr>
      </w:pPr>
    </w:p>
    <w:p w14:paraId="5ED7EC48" w14:textId="77777777" w:rsidR="000C0058" w:rsidRPr="004E3699" w:rsidRDefault="000C0058" w:rsidP="000305FB">
      <w:pPr>
        <w:adjustRightInd w:val="0"/>
        <w:rPr>
          <w:b/>
          <w:i/>
          <w:sz w:val="20"/>
          <w:szCs w:val="20"/>
        </w:rPr>
      </w:pPr>
      <w:r w:rsidRPr="004E3699">
        <w:rPr>
          <w:b/>
          <w:i/>
          <w:sz w:val="20"/>
          <w:szCs w:val="20"/>
        </w:rPr>
        <w:t xml:space="preserve">Testemunhas: </w:t>
      </w:r>
    </w:p>
    <w:p w14:paraId="1C905CED" w14:textId="77777777" w:rsidR="0048168F" w:rsidRPr="004E3699" w:rsidRDefault="0048168F" w:rsidP="000305FB">
      <w:pPr>
        <w:adjustRightInd w:val="0"/>
        <w:rPr>
          <w:b/>
          <w:i/>
          <w:sz w:val="20"/>
          <w:szCs w:val="20"/>
        </w:rPr>
      </w:pPr>
    </w:p>
    <w:p w14:paraId="6949B09C" w14:textId="77777777" w:rsidR="0048168F" w:rsidRPr="004E3699" w:rsidRDefault="0048168F" w:rsidP="000305FB">
      <w:pPr>
        <w:adjustRightInd w:val="0"/>
        <w:rPr>
          <w:b/>
          <w:i/>
          <w:sz w:val="20"/>
          <w:szCs w:val="20"/>
        </w:rPr>
      </w:pPr>
    </w:p>
    <w:p w14:paraId="4B093992" w14:textId="77777777" w:rsidR="000C0058" w:rsidRPr="004E3699" w:rsidRDefault="000C0058" w:rsidP="000305FB">
      <w:pPr>
        <w:adjustRightInd w:val="0"/>
        <w:rPr>
          <w:sz w:val="20"/>
          <w:szCs w:val="20"/>
        </w:rPr>
      </w:pPr>
    </w:p>
    <w:p w14:paraId="3BF27B45" w14:textId="77777777" w:rsidR="000C0058" w:rsidRPr="004E3699" w:rsidRDefault="000C0058" w:rsidP="000305FB">
      <w:pPr>
        <w:adjustRightInd w:val="0"/>
        <w:rPr>
          <w:b/>
          <w:sz w:val="20"/>
          <w:szCs w:val="20"/>
        </w:rPr>
      </w:pPr>
      <w:r w:rsidRPr="004E3699">
        <w:rPr>
          <w:b/>
          <w:sz w:val="20"/>
          <w:szCs w:val="20"/>
        </w:rPr>
        <w:t xml:space="preserve"> ______________________________________</w:t>
      </w:r>
    </w:p>
    <w:p w14:paraId="606FC8C0" w14:textId="77777777" w:rsidR="000C0058" w:rsidRPr="004E3699" w:rsidRDefault="000C0058" w:rsidP="000305FB">
      <w:pPr>
        <w:adjustRightInd w:val="0"/>
        <w:rPr>
          <w:b/>
          <w:sz w:val="20"/>
          <w:szCs w:val="20"/>
        </w:rPr>
      </w:pPr>
      <w:r w:rsidRPr="004E3699">
        <w:rPr>
          <w:b/>
          <w:sz w:val="20"/>
          <w:szCs w:val="20"/>
        </w:rPr>
        <w:t>Nome:</w:t>
      </w:r>
    </w:p>
    <w:p w14:paraId="3B7560EA" w14:textId="77777777" w:rsidR="000C0058" w:rsidRPr="004E3699" w:rsidRDefault="000C0058" w:rsidP="000305FB">
      <w:pPr>
        <w:adjustRightInd w:val="0"/>
        <w:rPr>
          <w:b/>
          <w:sz w:val="20"/>
          <w:szCs w:val="20"/>
        </w:rPr>
      </w:pPr>
      <w:r w:rsidRPr="004E3699">
        <w:rPr>
          <w:b/>
          <w:sz w:val="20"/>
          <w:szCs w:val="20"/>
        </w:rPr>
        <w:t>CPF:</w:t>
      </w:r>
    </w:p>
    <w:p w14:paraId="2113D1D1" w14:textId="77777777" w:rsidR="0048168F" w:rsidRPr="004E3699" w:rsidRDefault="0048168F" w:rsidP="000305FB">
      <w:pPr>
        <w:adjustRightInd w:val="0"/>
        <w:rPr>
          <w:b/>
          <w:sz w:val="20"/>
          <w:szCs w:val="20"/>
        </w:rPr>
      </w:pPr>
    </w:p>
    <w:p w14:paraId="10650C7B" w14:textId="77777777" w:rsidR="0048168F" w:rsidRPr="004E3699" w:rsidRDefault="0048168F" w:rsidP="000305FB">
      <w:pPr>
        <w:adjustRightInd w:val="0"/>
        <w:rPr>
          <w:b/>
          <w:sz w:val="20"/>
          <w:szCs w:val="20"/>
        </w:rPr>
      </w:pPr>
    </w:p>
    <w:p w14:paraId="0F9C7E16" w14:textId="77777777" w:rsidR="000C0058" w:rsidRPr="004E3699" w:rsidRDefault="000C0058" w:rsidP="000305FB">
      <w:pPr>
        <w:adjustRightInd w:val="0"/>
        <w:rPr>
          <w:b/>
          <w:sz w:val="20"/>
          <w:szCs w:val="20"/>
        </w:rPr>
      </w:pPr>
    </w:p>
    <w:p w14:paraId="019DDCB3" w14:textId="77777777" w:rsidR="000C0058" w:rsidRPr="004E3699" w:rsidRDefault="000C0058" w:rsidP="000305FB">
      <w:pPr>
        <w:adjustRightInd w:val="0"/>
        <w:rPr>
          <w:b/>
          <w:sz w:val="20"/>
          <w:szCs w:val="20"/>
        </w:rPr>
      </w:pPr>
      <w:r w:rsidRPr="004E3699">
        <w:rPr>
          <w:b/>
          <w:sz w:val="20"/>
          <w:szCs w:val="20"/>
        </w:rPr>
        <w:t>_______________________________________</w:t>
      </w:r>
    </w:p>
    <w:p w14:paraId="2028762D" w14:textId="77777777" w:rsidR="000C0058" w:rsidRPr="004E3699" w:rsidRDefault="000C0058" w:rsidP="000305FB">
      <w:pPr>
        <w:adjustRightInd w:val="0"/>
        <w:rPr>
          <w:b/>
          <w:sz w:val="20"/>
          <w:szCs w:val="20"/>
        </w:rPr>
      </w:pPr>
      <w:r w:rsidRPr="004E3699">
        <w:rPr>
          <w:b/>
          <w:sz w:val="20"/>
          <w:szCs w:val="20"/>
        </w:rPr>
        <w:t>Nome:</w:t>
      </w:r>
    </w:p>
    <w:p w14:paraId="4B4A6A33" w14:textId="77777777" w:rsidR="000C0058" w:rsidRPr="004E3699" w:rsidRDefault="000C0058" w:rsidP="000305FB">
      <w:pPr>
        <w:adjustRightInd w:val="0"/>
        <w:rPr>
          <w:b/>
          <w:sz w:val="20"/>
          <w:szCs w:val="20"/>
        </w:rPr>
      </w:pPr>
      <w:r w:rsidRPr="004E3699">
        <w:rPr>
          <w:b/>
          <w:sz w:val="20"/>
          <w:szCs w:val="20"/>
        </w:rPr>
        <w:t>CPF:</w:t>
      </w:r>
    </w:p>
    <w:sectPr w:rsidR="000C0058" w:rsidRPr="004E3699" w:rsidSect="00CC3457">
      <w:headerReference w:type="even" r:id="rId9"/>
      <w:headerReference w:type="default" r:id="rId10"/>
      <w:footerReference w:type="default" r:id="rId11"/>
      <w:headerReference w:type="first" r:id="rId12"/>
      <w:type w:val="continuous"/>
      <w:pgSz w:w="11906" w:h="16838"/>
      <w:pgMar w:top="1134" w:right="567"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3767C" w14:textId="77777777" w:rsidR="006C4A9F" w:rsidRDefault="006C4A9F">
      <w:r>
        <w:separator/>
      </w:r>
    </w:p>
  </w:endnote>
  <w:endnote w:type="continuationSeparator" w:id="0">
    <w:p w14:paraId="538430BB" w14:textId="77777777" w:rsidR="006C4A9F" w:rsidRDefault="006C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Content>
      <w:p w14:paraId="58824496" w14:textId="77777777" w:rsidR="00CC3457" w:rsidRPr="00443E69" w:rsidRDefault="00CC3457" w:rsidP="00CC3457">
        <w:pPr>
          <w:pStyle w:val="Rodap"/>
          <w:ind w:left="-1134"/>
          <w:jc w:val="center"/>
          <w:rPr>
            <w:color w:val="008080"/>
            <w:sz w:val="20"/>
            <w:szCs w:val="20"/>
          </w:rPr>
        </w:pPr>
        <w:r w:rsidRPr="00443E69">
          <w:rPr>
            <w:noProof/>
            <w:color w:val="008080"/>
            <w:sz w:val="20"/>
            <w:szCs w:val="20"/>
            <w:lang w:eastAsia="pt-BR"/>
          </w:rPr>
          <mc:AlternateContent>
            <mc:Choice Requires="wps">
              <w:drawing>
                <wp:anchor distT="0" distB="0" distL="114300" distR="114300" simplePos="0" relativeHeight="251661312" behindDoc="0" locked="0" layoutInCell="1" allowOverlap="1" wp14:anchorId="46697B8C" wp14:editId="63B28060">
                  <wp:simplePos x="0" y="0"/>
                  <wp:positionH relativeFrom="column">
                    <wp:posOffset>-1082040</wp:posOffset>
                  </wp:positionH>
                  <wp:positionV relativeFrom="paragraph">
                    <wp:posOffset>-88900</wp:posOffset>
                  </wp:positionV>
                  <wp:extent cx="7918450" cy="0"/>
                  <wp:effectExtent l="0" t="0" r="25400" b="19050"/>
                  <wp:wrapNone/>
                  <wp:docPr id="2" name="Conector reto 2"/>
                  <wp:cNvGraphicFramePr/>
                  <a:graphic xmlns:a="http://schemas.openxmlformats.org/drawingml/2006/main">
                    <a:graphicData uri="http://schemas.microsoft.com/office/word/2010/wordprocessingShape">
                      <wps:wsp>
                        <wps:cNvCnPr/>
                        <wps:spPr>
                          <a:xfrm>
                            <a:off x="0" y="0"/>
                            <a:ext cx="791845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pt,-7pt" to="53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" strokecolor="teal" strokeweight="1.5pt">
                  <v:stroke joinstyle="miter"/>
                </v:line>
              </w:pict>
            </mc:Fallback>
          </mc:AlternateContent>
        </w:r>
        <w:r w:rsidRPr="00443E69">
          <w:rPr>
            <w:color w:val="008080"/>
            <w:sz w:val="20"/>
            <w:szCs w:val="20"/>
          </w:rPr>
          <w:sym w:font="Wingdings" w:char="F02B"/>
        </w:r>
        <w:r w:rsidRPr="00443E69">
          <w:rPr>
            <w:color w:val="008080"/>
            <w:sz w:val="20"/>
            <w:szCs w:val="20"/>
          </w:rPr>
          <w:t xml:space="preserve"> </w:t>
        </w:r>
        <w:r w:rsidRPr="00443E69">
          <w:rPr>
            <w:color w:val="008080"/>
            <w:sz w:val="20"/>
            <w:szCs w:val="20"/>
          </w:rPr>
          <w:t xml:space="preserve">Avenida Carlos Gomes, nº 501. Bairro Caiari. CEP: 76.801-166 CNPJ: 15.008.662/0001-85 </w:t>
        </w:r>
      </w:p>
      <w:p w14:paraId="188E00D7" w14:textId="77777777" w:rsidR="00CC3457" w:rsidRPr="00443E69" w:rsidRDefault="00CC3457" w:rsidP="00CC3457">
        <w:pPr>
          <w:pStyle w:val="Rodap"/>
          <w:ind w:left="-1134"/>
          <w:jc w:val="center"/>
          <w:rPr>
            <w:color w:val="008080"/>
            <w:sz w:val="20"/>
            <w:szCs w:val="20"/>
          </w:rPr>
        </w:pPr>
        <w:r w:rsidRPr="00443E69">
          <w:rPr>
            <w:color w:val="008080"/>
            <w:sz w:val="20"/>
            <w:szCs w:val="20"/>
          </w:rPr>
          <w:sym w:font="Wingdings 2" w:char="F027"/>
        </w:r>
        <w:r w:rsidRPr="00443E69">
          <w:rPr>
            <w:color w:val="008080"/>
            <w:sz w:val="20"/>
            <w:szCs w:val="20"/>
          </w:rPr>
          <w:t xml:space="preserve"> (69) 3229-2070 </w:t>
        </w:r>
        <w:r w:rsidRPr="00443E69">
          <w:rPr>
            <w:color w:val="008080"/>
            <w:sz w:val="20"/>
            <w:szCs w:val="20"/>
          </w:rPr>
          <w:sym w:font="Wingdings" w:char="F02A"/>
        </w:r>
        <w:r w:rsidRPr="00443E69">
          <w:rPr>
            <w:color w:val="008080"/>
            <w:sz w:val="20"/>
            <w:szCs w:val="20"/>
          </w:rPr>
          <w:t xml:space="preserve"> </w:t>
        </w:r>
        <w:hyperlink r:id="rId1" w:history="1">
          <w:r w:rsidRPr="00443E69">
            <w:rPr>
              <w:rStyle w:val="Hyperlink"/>
              <w:color w:val="008080"/>
              <w:sz w:val="20"/>
              <w:szCs w:val="20"/>
            </w:rPr>
            <w:t>atendimento@cauro.gov.br</w:t>
          </w:r>
        </w:hyperlink>
        <w:r w:rsidRPr="00443E69">
          <w:rPr>
            <w:rStyle w:val="Hyperlink"/>
            <w:color w:val="008080"/>
            <w:sz w:val="20"/>
            <w:szCs w:val="20"/>
          </w:rPr>
          <w:t xml:space="preserve"> </w:t>
        </w:r>
        <w:r w:rsidRPr="00443E69">
          <w:rPr>
            <w:rStyle w:val="Hyperlink"/>
            <w:color w:val="008080"/>
            <w:sz w:val="20"/>
            <w:szCs w:val="20"/>
          </w:rPr>
          <w:sym w:font="Wingdings" w:char="F03A"/>
        </w:r>
        <w:r w:rsidRPr="00443E69">
          <w:rPr>
            <w:rStyle w:val="Hyperlink"/>
            <w:color w:val="008080"/>
            <w:sz w:val="20"/>
            <w:szCs w:val="20"/>
          </w:rPr>
          <w:t xml:space="preserve"> </w:t>
        </w:r>
        <w:hyperlink r:id="rId2" w:history="1">
          <w:r w:rsidRPr="00443E69">
            <w:rPr>
              <w:rStyle w:val="Hyperlink"/>
              <w:color w:val="008080"/>
              <w:sz w:val="20"/>
              <w:szCs w:val="20"/>
            </w:rPr>
            <w:t>www.cauro.gov.br</w:t>
          </w:r>
        </w:hyperlink>
        <w:r w:rsidRPr="00443E69">
          <w:rPr>
            <w:color w:val="008080"/>
            <w:sz w:val="20"/>
            <w:szCs w:val="20"/>
          </w:rPr>
          <w:t xml:space="preserve"> </w:t>
        </w:r>
      </w:p>
      <w:p w14:paraId="1AC3037C" w14:textId="77777777" w:rsidR="00CC3457" w:rsidRDefault="00CC3457" w:rsidP="00CC3457">
        <w:pPr>
          <w:pStyle w:val="Rodap"/>
          <w:ind w:left="-709"/>
        </w:pPr>
      </w:p>
    </w:sdtContent>
  </w:sdt>
  <w:p w14:paraId="7CB1238F" w14:textId="77777777" w:rsidR="007162CC" w:rsidRDefault="007162CC" w:rsidP="00532D6B">
    <w:pPr>
      <w:pStyle w:val="Rodap"/>
      <w:rPr>
        <w:lang w:val="pt-BR"/>
      </w:rPr>
    </w:pPr>
  </w:p>
  <w:p w14:paraId="32AE0E26" w14:textId="77777777" w:rsidR="00532D6B" w:rsidRPr="00532D6B" w:rsidRDefault="00532D6B" w:rsidP="00532D6B">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044E5" w14:textId="77777777" w:rsidR="006C4A9F" w:rsidRDefault="006C4A9F">
      <w:r>
        <w:separator/>
      </w:r>
    </w:p>
  </w:footnote>
  <w:footnote w:type="continuationSeparator" w:id="0">
    <w:p w14:paraId="343BE052" w14:textId="77777777" w:rsidR="006C4A9F" w:rsidRDefault="006C4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F7CC" w14:textId="77777777" w:rsidR="007162CC" w:rsidRDefault="006C4A9F">
    <w:pPr>
      <w:pStyle w:val="Cabealho"/>
    </w:pPr>
    <w:r>
      <w:rPr>
        <w:noProof/>
      </w:rPr>
      <w:pict w14:anchorId="00BFA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4.8pt;height:420.15pt;z-index:-251658240;mso-position-horizontal:center;mso-position-horizontal-relative:margin;mso-position-vertical:center;mso-position-vertical-relative:margin" o:allowincell="f">
          <v:imagedata r:id="rId1" o:title="logo_xx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DC72" w14:textId="570E2D8B" w:rsidR="00CC3457" w:rsidRDefault="00CC3457">
    <w:pPr>
      <w:pStyle w:val="Cabealho"/>
    </w:pPr>
    <w:r>
      <w:rPr>
        <w:noProof/>
        <w:lang w:eastAsia="pt-BR"/>
      </w:rPr>
      <w:drawing>
        <wp:anchor distT="0" distB="0" distL="114300" distR="114300" simplePos="0" relativeHeight="251659264" behindDoc="0" locked="0" layoutInCell="1" allowOverlap="1" wp14:anchorId="0EB638B4" wp14:editId="12DBE7B1">
          <wp:simplePos x="0" y="0"/>
          <wp:positionH relativeFrom="column">
            <wp:posOffset>-700405</wp:posOffset>
          </wp:positionH>
          <wp:positionV relativeFrom="paragraph">
            <wp:posOffset>-180340</wp:posOffset>
          </wp:positionV>
          <wp:extent cx="7556500" cy="1190625"/>
          <wp:effectExtent l="0" t="0" r="635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CAU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190625"/>
                  </a:xfrm>
                  <a:prstGeom prst="rect">
                    <a:avLst/>
                  </a:prstGeom>
                </pic:spPr>
              </pic:pic>
            </a:graphicData>
          </a:graphic>
          <wp14:sizeRelH relativeFrom="page">
            <wp14:pctWidth>0</wp14:pctWidth>
          </wp14:sizeRelH>
          <wp14:sizeRelV relativeFrom="page">
            <wp14:pctHeight>0</wp14:pctHeight>
          </wp14:sizeRelV>
        </wp:anchor>
      </w:drawing>
    </w:r>
  </w:p>
  <w:p w14:paraId="18FDCEC1" w14:textId="79E74018" w:rsidR="00FF0EA9" w:rsidRDefault="00FF0EA9" w:rsidP="00FF0EA9">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870F" w14:textId="77777777" w:rsidR="007162CC" w:rsidRDefault="006C4A9F">
    <w:pPr>
      <w:pStyle w:val="Cabealho"/>
    </w:pPr>
    <w:r>
      <w:rPr>
        <w:noProof/>
      </w:rPr>
      <w:pict w14:anchorId="40168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24.8pt;height:420.15pt;z-index:-251659264;mso-position-horizontal:center;mso-position-horizontal-relative:margin;mso-position-vertical:center;mso-position-vertical-relative:margin" o:allowincell="f">
          <v:imagedata r:id="rId1" o:title="logo_xx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F9"/>
    <w:multiLevelType w:val="singleLevel"/>
    <w:tmpl w:val="21B6C438"/>
    <w:lvl w:ilvl="0">
      <w:start w:val="1"/>
      <w:numFmt w:val="decimal"/>
      <w:lvlText w:val="2.%1. "/>
      <w:legacy w:legacy="1" w:legacySpace="0" w:legacyIndent="283"/>
      <w:lvlJc w:val="left"/>
      <w:pPr>
        <w:ind w:left="1560" w:hanging="283"/>
      </w:pPr>
      <w:rPr>
        <w:rFonts w:ascii="Times New Roman" w:hAnsi="Times New Roman" w:cs="Times New Roman" w:hint="default"/>
        <w:b/>
        <w:i w:val="0"/>
        <w:sz w:val="24"/>
        <w:szCs w:val="24"/>
      </w:rPr>
    </w:lvl>
  </w:abstractNum>
  <w:abstractNum w:abstractNumId="1">
    <w:nsid w:val="01390845"/>
    <w:multiLevelType w:val="hybridMultilevel"/>
    <w:tmpl w:val="BA641C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DE434D"/>
    <w:multiLevelType w:val="hybridMultilevel"/>
    <w:tmpl w:val="2B18A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B7E3F"/>
    <w:multiLevelType w:val="multilevel"/>
    <w:tmpl w:val="2B500D5C"/>
    <w:lvl w:ilvl="0">
      <w:start w:val="2"/>
      <w:numFmt w:val="decimal"/>
      <w:lvlText w:val="%1."/>
      <w:lvlJc w:val="left"/>
      <w:pPr>
        <w:ind w:left="495" w:hanging="495"/>
      </w:pPr>
    </w:lvl>
    <w:lvl w:ilvl="1">
      <w:start w:val="7"/>
      <w:numFmt w:val="decimal"/>
      <w:lvlText w:val="%1.%2."/>
      <w:lvlJc w:val="left"/>
      <w:pPr>
        <w:ind w:left="1035" w:hanging="495"/>
      </w:pPr>
      <w:rPr>
        <w:b/>
        <w:sz w:val="24"/>
        <w:szCs w:val="24"/>
      </w:rPr>
    </w:lvl>
    <w:lvl w:ilvl="2">
      <w:start w:val="1"/>
      <w:numFmt w:val="decimal"/>
      <w:lvlText w:val="%1.%2.%3."/>
      <w:lvlJc w:val="left"/>
      <w:pPr>
        <w:ind w:left="1997" w:hanging="720"/>
      </w:pPr>
      <w:rPr>
        <w:b/>
        <w:sz w:val="24"/>
        <w:szCs w:val="24"/>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12AB4D6A"/>
    <w:multiLevelType w:val="multilevel"/>
    <w:tmpl w:val="A3D812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sz w:val="22"/>
      </w:rPr>
    </w:lvl>
    <w:lvl w:ilvl="2">
      <w:start w:val="1"/>
      <w:numFmt w:val="decimal"/>
      <w:isLgl/>
      <w:lvlText w:val="%1.%2.%3."/>
      <w:lvlJc w:val="left"/>
      <w:pPr>
        <w:ind w:left="1080" w:hanging="720"/>
      </w:pPr>
      <w:rPr>
        <w:rFonts w:ascii="Times New Roman" w:hAnsi="Times New Roman" w:cs="Times New Roman" w:hint="default"/>
        <w:b/>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5">
    <w:nsid w:val="1A33468C"/>
    <w:multiLevelType w:val="multilevel"/>
    <w:tmpl w:val="5602FB50"/>
    <w:lvl w:ilvl="0">
      <w:start w:val="4"/>
      <w:numFmt w:val="decimal"/>
      <w:lvlText w:val="%1."/>
      <w:lvlJc w:val="left"/>
      <w:pPr>
        <w:ind w:left="360" w:hanging="360"/>
      </w:pPr>
    </w:lvl>
    <w:lvl w:ilvl="1">
      <w:start w:val="1"/>
      <w:numFmt w:val="decimal"/>
      <w:lvlText w:val="%1.%2."/>
      <w:lvlJc w:val="left"/>
      <w:pPr>
        <w:ind w:left="1069" w:hanging="360"/>
      </w:pPr>
      <w:rPr>
        <w:b/>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1BA00C8D"/>
    <w:multiLevelType w:val="multilevel"/>
    <w:tmpl w:val="3C2A70F2"/>
    <w:lvl w:ilvl="0">
      <w:start w:val="8"/>
      <w:numFmt w:val="decimal"/>
      <w:lvlText w:val="%1"/>
      <w:lvlJc w:val="left"/>
      <w:pPr>
        <w:ind w:left="360" w:hanging="360"/>
      </w:pPr>
      <w:rPr>
        <w:rFonts w:hint="default"/>
        <w:b w:val="0"/>
        <w:sz w:val="24"/>
      </w:rPr>
    </w:lvl>
    <w:lvl w:ilvl="1">
      <w:start w:val="1"/>
      <w:numFmt w:val="decimal"/>
      <w:lvlText w:val="%1.%2"/>
      <w:lvlJc w:val="left"/>
      <w:pPr>
        <w:ind w:left="862" w:hanging="720"/>
      </w:pPr>
      <w:rPr>
        <w:rFonts w:hint="default"/>
        <w:b w:val="0"/>
        <w:sz w:val="24"/>
      </w:rPr>
    </w:lvl>
    <w:lvl w:ilvl="2">
      <w:start w:val="1"/>
      <w:numFmt w:val="decimal"/>
      <w:lvlText w:val="%1.%2.%3"/>
      <w:lvlJc w:val="left"/>
      <w:pPr>
        <w:ind w:left="1364" w:hanging="1080"/>
      </w:pPr>
      <w:rPr>
        <w:rFonts w:hint="default"/>
        <w:b w:val="0"/>
        <w:sz w:val="24"/>
      </w:rPr>
    </w:lvl>
    <w:lvl w:ilvl="3">
      <w:start w:val="1"/>
      <w:numFmt w:val="decimal"/>
      <w:lvlText w:val="%1.%2.%3.%4"/>
      <w:lvlJc w:val="left"/>
      <w:pPr>
        <w:ind w:left="1506" w:hanging="1080"/>
      </w:pPr>
      <w:rPr>
        <w:rFonts w:hint="default"/>
        <w:b w:val="0"/>
        <w:sz w:val="24"/>
      </w:rPr>
    </w:lvl>
    <w:lvl w:ilvl="4">
      <w:start w:val="1"/>
      <w:numFmt w:val="decimal"/>
      <w:lvlText w:val="%1.%2.%3.%4.%5"/>
      <w:lvlJc w:val="left"/>
      <w:pPr>
        <w:ind w:left="2008" w:hanging="1440"/>
      </w:pPr>
      <w:rPr>
        <w:rFonts w:hint="default"/>
        <w:b w:val="0"/>
        <w:sz w:val="24"/>
      </w:rPr>
    </w:lvl>
    <w:lvl w:ilvl="5">
      <w:start w:val="1"/>
      <w:numFmt w:val="decimal"/>
      <w:lvlText w:val="%1.%2.%3.%4.%5.%6"/>
      <w:lvlJc w:val="left"/>
      <w:pPr>
        <w:ind w:left="2510" w:hanging="1800"/>
      </w:pPr>
      <w:rPr>
        <w:rFonts w:hint="default"/>
        <w:b w:val="0"/>
        <w:sz w:val="24"/>
      </w:rPr>
    </w:lvl>
    <w:lvl w:ilvl="6">
      <w:start w:val="1"/>
      <w:numFmt w:val="decimal"/>
      <w:lvlText w:val="%1.%2.%3.%4.%5.%6.%7"/>
      <w:lvlJc w:val="left"/>
      <w:pPr>
        <w:ind w:left="2652" w:hanging="1800"/>
      </w:pPr>
      <w:rPr>
        <w:rFonts w:hint="default"/>
        <w:b w:val="0"/>
        <w:sz w:val="24"/>
      </w:rPr>
    </w:lvl>
    <w:lvl w:ilvl="7">
      <w:start w:val="1"/>
      <w:numFmt w:val="decimal"/>
      <w:lvlText w:val="%1.%2.%3.%4.%5.%6.%7.%8"/>
      <w:lvlJc w:val="left"/>
      <w:pPr>
        <w:ind w:left="3154" w:hanging="2160"/>
      </w:pPr>
      <w:rPr>
        <w:rFonts w:hint="default"/>
        <w:b w:val="0"/>
        <w:sz w:val="24"/>
      </w:rPr>
    </w:lvl>
    <w:lvl w:ilvl="8">
      <w:start w:val="1"/>
      <w:numFmt w:val="decimal"/>
      <w:lvlText w:val="%1.%2.%3.%4.%5.%6.%7.%8.%9"/>
      <w:lvlJc w:val="left"/>
      <w:pPr>
        <w:ind w:left="3656" w:hanging="2520"/>
      </w:pPr>
      <w:rPr>
        <w:rFonts w:hint="default"/>
        <w:b w:val="0"/>
        <w:sz w:val="24"/>
      </w:rPr>
    </w:lvl>
  </w:abstractNum>
  <w:abstractNum w:abstractNumId="7">
    <w:nsid w:val="22AD040A"/>
    <w:multiLevelType w:val="hybridMultilevel"/>
    <w:tmpl w:val="007E1EB4"/>
    <w:lvl w:ilvl="0" w:tplc="04160017">
      <w:start w:val="1"/>
      <w:numFmt w:val="lowerLetter"/>
      <w:lvlText w:val="%1)"/>
      <w:lvlJc w:val="left"/>
      <w:pPr>
        <w:ind w:left="2844" w:hanging="360"/>
      </w:pPr>
      <w:rPr>
        <w:rFonts w:hint="default"/>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8">
    <w:nsid w:val="254164B5"/>
    <w:multiLevelType w:val="hybridMultilevel"/>
    <w:tmpl w:val="BBD6B7C6"/>
    <w:lvl w:ilvl="0" w:tplc="091485DC">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9">
    <w:nsid w:val="27E12CCF"/>
    <w:multiLevelType w:val="multilevel"/>
    <w:tmpl w:val="5BF43B98"/>
    <w:lvl w:ilvl="0">
      <w:start w:val="5"/>
      <w:numFmt w:val="decimal"/>
      <w:lvlText w:val="%1."/>
      <w:lvlJc w:val="left"/>
      <w:pPr>
        <w:ind w:left="360" w:hanging="360"/>
      </w:pPr>
    </w:lvl>
    <w:lvl w:ilvl="1">
      <w:start w:val="1"/>
      <w:numFmt w:val="decimal"/>
      <w:lvlText w:val="%1.%2."/>
      <w:lvlJc w:val="left"/>
      <w:pPr>
        <w:ind w:left="2149" w:hanging="360"/>
      </w:pPr>
      <w:rPr>
        <w:b/>
        <w:sz w:val="24"/>
        <w:szCs w:val="24"/>
      </w:rPr>
    </w:lvl>
    <w:lvl w:ilvl="2">
      <w:start w:val="1"/>
      <w:numFmt w:val="upperLetter"/>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0">
    <w:nsid w:val="301C57CD"/>
    <w:multiLevelType w:val="multilevel"/>
    <w:tmpl w:val="97A894FC"/>
    <w:lvl w:ilvl="0">
      <w:start w:val="6"/>
      <w:numFmt w:val="decimal"/>
      <w:lvlText w:val="%1."/>
      <w:lvlJc w:val="left"/>
      <w:pPr>
        <w:ind w:left="360" w:hanging="360"/>
      </w:pPr>
    </w:lvl>
    <w:lvl w:ilvl="1">
      <w:start w:val="1"/>
      <w:numFmt w:val="decimal"/>
      <w:lvlText w:val="%1.%2."/>
      <w:lvlJc w:val="left"/>
      <w:pPr>
        <w:ind w:left="928" w:hanging="360"/>
      </w:pPr>
      <w:rPr>
        <w:b/>
        <w:sz w:val="24"/>
        <w:szCs w:val="24"/>
      </w:rPr>
    </w:lvl>
    <w:lvl w:ilvl="2">
      <w:start w:val="1"/>
      <w:numFmt w:val="upperLetter"/>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11">
    <w:nsid w:val="3C2478A2"/>
    <w:multiLevelType w:val="hybridMultilevel"/>
    <w:tmpl w:val="F1F62C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5E68C9"/>
    <w:multiLevelType w:val="hybridMultilevel"/>
    <w:tmpl w:val="80B2B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AE75385"/>
    <w:multiLevelType w:val="hybridMultilevel"/>
    <w:tmpl w:val="94BA1010"/>
    <w:lvl w:ilvl="0" w:tplc="04160001">
      <w:start w:val="1"/>
      <w:numFmt w:val="bullet"/>
      <w:lvlText w:val=""/>
      <w:lvlJc w:val="left"/>
      <w:pPr>
        <w:ind w:left="1572" w:hanging="360"/>
      </w:pPr>
      <w:rPr>
        <w:rFonts w:ascii="Symbol" w:hAnsi="Symbol" w:hint="default"/>
      </w:rPr>
    </w:lvl>
    <w:lvl w:ilvl="1" w:tplc="04160003" w:tentative="1">
      <w:start w:val="1"/>
      <w:numFmt w:val="bullet"/>
      <w:lvlText w:val="o"/>
      <w:lvlJc w:val="left"/>
      <w:pPr>
        <w:ind w:left="2292" w:hanging="360"/>
      </w:pPr>
      <w:rPr>
        <w:rFonts w:ascii="Courier New" w:hAnsi="Courier New" w:cs="Courier New" w:hint="default"/>
      </w:rPr>
    </w:lvl>
    <w:lvl w:ilvl="2" w:tplc="04160005" w:tentative="1">
      <w:start w:val="1"/>
      <w:numFmt w:val="bullet"/>
      <w:lvlText w:val=""/>
      <w:lvlJc w:val="left"/>
      <w:pPr>
        <w:ind w:left="3012" w:hanging="360"/>
      </w:pPr>
      <w:rPr>
        <w:rFonts w:ascii="Wingdings" w:hAnsi="Wingdings" w:hint="default"/>
      </w:rPr>
    </w:lvl>
    <w:lvl w:ilvl="3" w:tplc="04160001" w:tentative="1">
      <w:start w:val="1"/>
      <w:numFmt w:val="bullet"/>
      <w:lvlText w:val=""/>
      <w:lvlJc w:val="left"/>
      <w:pPr>
        <w:ind w:left="3732" w:hanging="360"/>
      </w:pPr>
      <w:rPr>
        <w:rFonts w:ascii="Symbol" w:hAnsi="Symbol" w:hint="default"/>
      </w:rPr>
    </w:lvl>
    <w:lvl w:ilvl="4" w:tplc="04160003" w:tentative="1">
      <w:start w:val="1"/>
      <w:numFmt w:val="bullet"/>
      <w:lvlText w:val="o"/>
      <w:lvlJc w:val="left"/>
      <w:pPr>
        <w:ind w:left="4452" w:hanging="360"/>
      </w:pPr>
      <w:rPr>
        <w:rFonts w:ascii="Courier New" w:hAnsi="Courier New" w:cs="Courier New" w:hint="default"/>
      </w:rPr>
    </w:lvl>
    <w:lvl w:ilvl="5" w:tplc="04160005" w:tentative="1">
      <w:start w:val="1"/>
      <w:numFmt w:val="bullet"/>
      <w:lvlText w:val=""/>
      <w:lvlJc w:val="left"/>
      <w:pPr>
        <w:ind w:left="5172" w:hanging="360"/>
      </w:pPr>
      <w:rPr>
        <w:rFonts w:ascii="Wingdings" w:hAnsi="Wingdings" w:hint="default"/>
      </w:rPr>
    </w:lvl>
    <w:lvl w:ilvl="6" w:tplc="04160001" w:tentative="1">
      <w:start w:val="1"/>
      <w:numFmt w:val="bullet"/>
      <w:lvlText w:val=""/>
      <w:lvlJc w:val="left"/>
      <w:pPr>
        <w:ind w:left="5892" w:hanging="360"/>
      </w:pPr>
      <w:rPr>
        <w:rFonts w:ascii="Symbol" w:hAnsi="Symbol" w:hint="default"/>
      </w:rPr>
    </w:lvl>
    <w:lvl w:ilvl="7" w:tplc="04160003" w:tentative="1">
      <w:start w:val="1"/>
      <w:numFmt w:val="bullet"/>
      <w:lvlText w:val="o"/>
      <w:lvlJc w:val="left"/>
      <w:pPr>
        <w:ind w:left="6612" w:hanging="360"/>
      </w:pPr>
      <w:rPr>
        <w:rFonts w:ascii="Courier New" w:hAnsi="Courier New" w:cs="Courier New" w:hint="default"/>
      </w:rPr>
    </w:lvl>
    <w:lvl w:ilvl="8" w:tplc="04160005" w:tentative="1">
      <w:start w:val="1"/>
      <w:numFmt w:val="bullet"/>
      <w:lvlText w:val=""/>
      <w:lvlJc w:val="left"/>
      <w:pPr>
        <w:ind w:left="7332" w:hanging="360"/>
      </w:pPr>
      <w:rPr>
        <w:rFonts w:ascii="Wingdings" w:hAnsi="Wingdings" w:hint="default"/>
      </w:rPr>
    </w:lvl>
  </w:abstractNum>
  <w:abstractNum w:abstractNumId="14">
    <w:nsid w:val="543F3FCC"/>
    <w:multiLevelType w:val="hybridMultilevel"/>
    <w:tmpl w:val="74B00C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6C346DC"/>
    <w:multiLevelType w:val="hybridMultilevel"/>
    <w:tmpl w:val="B4B2B9BE"/>
    <w:lvl w:ilvl="0" w:tplc="354869FE">
      <w:start w:val="1"/>
      <w:numFmt w:val="decimal"/>
      <w:lvlText w:val="1.%1."/>
      <w:lvlJc w:val="left"/>
      <w:pPr>
        <w:ind w:left="1287" w:hanging="360"/>
      </w:pPr>
      <w:rPr>
        <w:b/>
        <w:i w:val="0"/>
        <w:sz w:val="24"/>
        <w:szCs w:val="24"/>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6">
    <w:nsid w:val="5D2A6B85"/>
    <w:multiLevelType w:val="multilevel"/>
    <w:tmpl w:val="F5D45C4C"/>
    <w:lvl w:ilvl="0">
      <w:start w:val="7"/>
      <w:numFmt w:val="decimal"/>
      <w:lvlText w:val="%1."/>
      <w:lvlJc w:val="left"/>
      <w:pPr>
        <w:ind w:left="495" w:hanging="495"/>
      </w:pPr>
    </w:lvl>
    <w:lvl w:ilvl="1">
      <w:start w:val="2"/>
      <w:numFmt w:val="decimal"/>
      <w:lvlText w:val="%1.%2."/>
      <w:lvlJc w:val="left"/>
      <w:pPr>
        <w:ind w:left="1575" w:hanging="495"/>
      </w:pPr>
    </w:lvl>
    <w:lvl w:ilvl="2">
      <w:start w:val="1"/>
      <w:numFmt w:val="decimal"/>
      <w:lvlText w:val="%1.%2.%3."/>
      <w:lvlJc w:val="left"/>
      <w:pPr>
        <w:ind w:left="2880" w:hanging="720"/>
      </w:pPr>
      <w:rPr>
        <w:b/>
        <w:sz w:val="24"/>
        <w:szCs w:val="24"/>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nsid w:val="74C03EF5"/>
    <w:multiLevelType w:val="hybridMultilevel"/>
    <w:tmpl w:val="C108C42A"/>
    <w:lvl w:ilvl="0" w:tplc="B20030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759E6FF9"/>
    <w:multiLevelType w:val="hybridMultilevel"/>
    <w:tmpl w:val="2B18A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B95517"/>
    <w:multiLevelType w:val="multilevel"/>
    <w:tmpl w:val="AA7E23E8"/>
    <w:lvl w:ilvl="0">
      <w:start w:val="3"/>
      <w:numFmt w:val="decimal"/>
      <w:lvlText w:val="%1."/>
      <w:lvlJc w:val="left"/>
      <w:pPr>
        <w:ind w:left="360" w:hanging="360"/>
      </w:pPr>
      <w:rPr>
        <w:b/>
        <w:sz w:val="22"/>
      </w:rPr>
    </w:lvl>
    <w:lvl w:ilvl="1">
      <w:start w:val="1"/>
      <w:numFmt w:val="decimal"/>
      <w:lvlText w:val="%1.%2."/>
      <w:lvlJc w:val="left"/>
      <w:pPr>
        <w:ind w:left="1353" w:hanging="360"/>
      </w:pPr>
      <w:rPr>
        <w:b/>
        <w:sz w:val="24"/>
        <w:szCs w:val="24"/>
      </w:rPr>
    </w:lvl>
    <w:lvl w:ilvl="2">
      <w:start w:val="1"/>
      <w:numFmt w:val="decimal"/>
      <w:lvlText w:val="%1.%2.%3."/>
      <w:lvlJc w:val="left"/>
      <w:pPr>
        <w:ind w:left="2706" w:hanging="720"/>
      </w:pPr>
      <w:rPr>
        <w:b/>
        <w:sz w:val="22"/>
      </w:rPr>
    </w:lvl>
    <w:lvl w:ilvl="3">
      <w:start w:val="1"/>
      <w:numFmt w:val="decimal"/>
      <w:lvlText w:val="%1.%2.%3.%4."/>
      <w:lvlJc w:val="left"/>
      <w:pPr>
        <w:ind w:left="3699" w:hanging="720"/>
      </w:pPr>
      <w:rPr>
        <w:b/>
        <w:sz w:val="22"/>
      </w:rPr>
    </w:lvl>
    <w:lvl w:ilvl="4">
      <w:start w:val="1"/>
      <w:numFmt w:val="decimal"/>
      <w:lvlText w:val="%1.%2.%3.%4.%5."/>
      <w:lvlJc w:val="left"/>
      <w:pPr>
        <w:ind w:left="5052" w:hanging="1080"/>
      </w:pPr>
      <w:rPr>
        <w:b/>
        <w:sz w:val="22"/>
      </w:rPr>
    </w:lvl>
    <w:lvl w:ilvl="5">
      <w:start w:val="1"/>
      <w:numFmt w:val="decimal"/>
      <w:lvlText w:val="%1.%2.%3.%4.%5.%6."/>
      <w:lvlJc w:val="left"/>
      <w:pPr>
        <w:ind w:left="6045" w:hanging="1080"/>
      </w:pPr>
      <w:rPr>
        <w:b/>
        <w:sz w:val="22"/>
      </w:rPr>
    </w:lvl>
    <w:lvl w:ilvl="6">
      <w:start w:val="1"/>
      <w:numFmt w:val="decimal"/>
      <w:lvlText w:val="%1.%2.%3.%4.%5.%6.%7."/>
      <w:lvlJc w:val="left"/>
      <w:pPr>
        <w:ind w:left="7398" w:hanging="1440"/>
      </w:pPr>
      <w:rPr>
        <w:b/>
        <w:sz w:val="22"/>
      </w:rPr>
    </w:lvl>
    <w:lvl w:ilvl="7">
      <w:start w:val="1"/>
      <w:numFmt w:val="decimal"/>
      <w:lvlText w:val="%1.%2.%3.%4.%5.%6.%7.%8."/>
      <w:lvlJc w:val="left"/>
      <w:pPr>
        <w:ind w:left="8391" w:hanging="1440"/>
      </w:pPr>
      <w:rPr>
        <w:b/>
        <w:sz w:val="22"/>
      </w:rPr>
    </w:lvl>
    <w:lvl w:ilvl="8">
      <w:start w:val="1"/>
      <w:numFmt w:val="decimal"/>
      <w:lvlText w:val="%1.%2.%3.%4.%5.%6.%7.%8.%9."/>
      <w:lvlJc w:val="left"/>
      <w:pPr>
        <w:ind w:left="9744" w:hanging="1800"/>
      </w:pPr>
      <w:rPr>
        <w:b/>
        <w:sz w:val="22"/>
      </w:rPr>
    </w:lvl>
  </w:abstractNum>
  <w:abstractNum w:abstractNumId="20">
    <w:nsid w:val="77C462A6"/>
    <w:multiLevelType w:val="hybridMultilevel"/>
    <w:tmpl w:val="86144E1C"/>
    <w:lvl w:ilvl="0" w:tplc="1A0EDFCE">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AAF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010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208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28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8EB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EF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EF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644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C5F2E7A"/>
    <w:multiLevelType w:val="hybridMultilevel"/>
    <w:tmpl w:val="F7FE5700"/>
    <w:lvl w:ilvl="0" w:tplc="BC327954">
      <w:start w:val="1"/>
      <w:numFmt w:val="decimal"/>
      <w:lvlText w:val="8.%1."/>
      <w:lvlJc w:val="left"/>
      <w:pPr>
        <w:ind w:left="720" w:hanging="360"/>
      </w:pPr>
      <w:rPr>
        <w:b/>
        <w:i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7C9A682D"/>
    <w:multiLevelType w:val="multilevel"/>
    <w:tmpl w:val="38BCEA1A"/>
    <w:lvl w:ilvl="0">
      <w:start w:val="7"/>
      <w:numFmt w:val="decimal"/>
      <w:lvlText w:val="%1."/>
      <w:lvlJc w:val="left"/>
      <w:pPr>
        <w:ind w:left="360" w:hanging="360"/>
      </w:pPr>
    </w:lvl>
    <w:lvl w:ilvl="1">
      <w:start w:val="1"/>
      <w:numFmt w:val="decimal"/>
      <w:lvlText w:val="%1.%2."/>
      <w:lvlJc w:val="left"/>
      <w:pPr>
        <w:ind w:left="1440" w:hanging="360"/>
      </w:pPr>
      <w:rPr>
        <w:b/>
        <w:sz w:val="24"/>
        <w:szCs w:val="24"/>
      </w:r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nsid w:val="7DF751C7"/>
    <w:multiLevelType w:val="hybridMultilevel"/>
    <w:tmpl w:val="2C5C49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
  </w:num>
  <w:num w:numId="16">
    <w:abstractNumId w:val="20"/>
  </w:num>
  <w:num w:numId="17">
    <w:abstractNumId w:val="13"/>
  </w:num>
  <w:num w:numId="18">
    <w:abstractNumId w:val="12"/>
  </w:num>
  <w:num w:numId="19">
    <w:abstractNumId w:val="14"/>
  </w:num>
  <w:num w:numId="20">
    <w:abstractNumId w:val="6"/>
  </w:num>
  <w:num w:numId="21">
    <w:abstractNumId w:val="23"/>
  </w:num>
  <w:num w:numId="22">
    <w:abstractNumId w:val="18"/>
  </w:num>
  <w:num w:numId="23">
    <w:abstractNumId w:val="2"/>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6E"/>
    <w:rsid w:val="000006B2"/>
    <w:rsid w:val="000047C1"/>
    <w:rsid w:val="000079C4"/>
    <w:rsid w:val="00011B1F"/>
    <w:rsid w:val="00012606"/>
    <w:rsid w:val="00020C3D"/>
    <w:rsid w:val="00021AE3"/>
    <w:rsid w:val="00023E78"/>
    <w:rsid w:val="0002483E"/>
    <w:rsid w:val="000305FB"/>
    <w:rsid w:val="000447F5"/>
    <w:rsid w:val="00045A7D"/>
    <w:rsid w:val="00047FB1"/>
    <w:rsid w:val="0005484F"/>
    <w:rsid w:val="00061624"/>
    <w:rsid w:val="00063553"/>
    <w:rsid w:val="00071412"/>
    <w:rsid w:val="000738FB"/>
    <w:rsid w:val="000817F3"/>
    <w:rsid w:val="0008455B"/>
    <w:rsid w:val="0008657D"/>
    <w:rsid w:val="0009155D"/>
    <w:rsid w:val="00097D63"/>
    <w:rsid w:val="000A0645"/>
    <w:rsid w:val="000B2A1D"/>
    <w:rsid w:val="000C0058"/>
    <w:rsid w:val="000C60CC"/>
    <w:rsid w:val="000D55EF"/>
    <w:rsid w:val="000E15B2"/>
    <w:rsid w:val="000E2911"/>
    <w:rsid w:val="000E42EC"/>
    <w:rsid w:val="000F1DF0"/>
    <w:rsid w:val="00102D6D"/>
    <w:rsid w:val="00104BE6"/>
    <w:rsid w:val="00105113"/>
    <w:rsid w:val="001064E8"/>
    <w:rsid w:val="00106AAD"/>
    <w:rsid w:val="00113BEE"/>
    <w:rsid w:val="00121BB7"/>
    <w:rsid w:val="00123D5A"/>
    <w:rsid w:val="00132486"/>
    <w:rsid w:val="00143DD4"/>
    <w:rsid w:val="001579E1"/>
    <w:rsid w:val="0016426C"/>
    <w:rsid w:val="00172D81"/>
    <w:rsid w:val="00176CEB"/>
    <w:rsid w:val="00182374"/>
    <w:rsid w:val="00185D72"/>
    <w:rsid w:val="00193051"/>
    <w:rsid w:val="00196760"/>
    <w:rsid w:val="001A4F15"/>
    <w:rsid w:val="001B29FE"/>
    <w:rsid w:val="001B4015"/>
    <w:rsid w:val="001B58B9"/>
    <w:rsid w:val="001B622F"/>
    <w:rsid w:val="001B71CF"/>
    <w:rsid w:val="001B7244"/>
    <w:rsid w:val="001B7B8E"/>
    <w:rsid w:val="001C4A06"/>
    <w:rsid w:val="001C4C6D"/>
    <w:rsid w:val="001C6C33"/>
    <w:rsid w:val="001D6221"/>
    <w:rsid w:val="001D6BEC"/>
    <w:rsid w:val="001D6C35"/>
    <w:rsid w:val="001E33D8"/>
    <w:rsid w:val="001E56A7"/>
    <w:rsid w:val="001F0F55"/>
    <w:rsid w:val="001F2D25"/>
    <w:rsid w:val="001F5F87"/>
    <w:rsid w:val="00202B4F"/>
    <w:rsid w:val="00202CB5"/>
    <w:rsid w:val="0021071D"/>
    <w:rsid w:val="00211E70"/>
    <w:rsid w:val="0021493E"/>
    <w:rsid w:val="0022289E"/>
    <w:rsid w:val="00230107"/>
    <w:rsid w:val="00230AD1"/>
    <w:rsid w:val="0023135A"/>
    <w:rsid w:val="00237551"/>
    <w:rsid w:val="00240B7F"/>
    <w:rsid w:val="002418F0"/>
    <w:rsid w:val="00241A36"/>
    <w:rsid w:val="002442E3"/>
    <w:rsid w:val="00246BB6"/>
    <w:rsid w:val="00246CC9"/>
    <w:rsid w:val="002475D8"/>
    <w:rsid w:val="002478D3"/>
    <w:rsid w:val="0024799C"/>
    <w:rsid w:val="002542A6"/>
    <w:rsid w:val="002545BB"/>
    <w:rsid w:val="00254EF1"/>
    <w:rsid w:val="00260CFB"/>
    <w:rsid w:val="00261973"/>
    <w:rsid w:val="002717E4"/>
    <w:rsid w:val="00274974"/>
    <w:rsid w:val="00275EDF"/>
    <w:rsid w:val="00277D73"/>
    <w:rsid w:val="002804B1"/>
    <w:rsid w:val="0029235C"/>
    <w:rsid w:val="00294EC4"/>
    <w:rsid w:val="002A1DD7"/>
    <w:rsid w:val="002A5333"/>
    <w:rsid w:val="002A600B"/>
    <w:rsid w:val="002A69B4"/>
    <w:rsid w:val="002B4B6A"/>
    <w:rsid w:val="002C0A8F"/>
    <w:rsid w:val="002C26E0"/>
    <w:rsid w:val="002C3046"/>
    <w:rsid w:val="002C33EE"/>
    <w:rsid w:val="002C4BCD"/>
    <w:rsid w:val="002C7615"/>
    <w:rsid w:val="002D672B"/>
    <w:rsid w:val="002E025B"/>
    <w:rsid w:val="002E3C2C"/>
    <w:rsid w:val="002E5444"/>
    <w:rsid w:val="002F0A07"/>
    <w:rsid w:val="002F0A6D"/>
    <w:rsid w:val="002F3200"/>
    <w:rsid w:val="002F40E9"/>
    <w:rsid w:val="002F53F8"/>
    <w:rsid w:val="00302FF5"/>
    <w:rsid w:val="00306927"/>
    <w:rsid w:val="00307245"/>
    <w:rsid w:val="00313ACA"/>
    <w:rsid w:val="0031736B"/>
    <w:rsid w:val="003176E8"/>
    <w:rsid w:val="0032197B"/>
    <w:rsid w:val="00321D48"/>
    <w:rsid w:val="00324B54"/>
    <w:rsid w:val="003272DE"/>
    <w:rsid w:val="00331F11"/>
    <w:rsid w:val="00335B87"/>
    <w:rsid w:val="00342B4F"/>
    <w:rsid w:val="003437EA"/>
    <w:rsid w:val="00345544"/>
    <w:rsid w:val="00347E30"/>
    <w:rsid w:val="00362991"/>
    <w:rsid w:val="00363BF9"/>
    <w:rsid w:val="003658B6"/>
    <w:rsid w:val="00366E99"/>
    <w:rsid w:val="00367CC3"/>
    <w:rsid w:val="00373163"/>
    <w:rsid w:val="00374C83"/>
    <w:rsid w:val="00375D97"/>
    <w:rsid w:val="00375FDE"/>
    <w:rsid w:val="0038215E"/>
    <w:rsid w:val="00393886"/>
    <w:rsid w:val="003A5766"/>
    <w:rsid w:val="003A5A70"/>
    <w:rsid w:val="003B2CB2"/>
    <w:rsid w:val="003B40AF"/>
    <w:rsid w:val="003C0BD4"/>
    <w:rsid w:val="003C51E5"/>
    <w:rsid w:val="003C7FBA"/>
    <w:rsid w:val="003D0C3A"/>
    <w:rsid w:val="003D52CE"/>
    <w:rsid w:val="003E53B1"/>
    <w:rsid w:val="003F050F"/>
    <w:rsid w:val="003F154A"/>
    <w:rsid w:val="003F4FCB"/>
    <w:rsid w:val="003F605D"/>
    <w:rsid w:val="003F61CF"/>
    <w:rsid w:val="0040268E"/>
    <w:rsid w:val="00406AD5"/>
    <w:rsid w:val="004100FF"/>
    <w:rsid w:val="0041196A"/>
    <w:rsid w:val="00413F2E"/>
    <w:rsid w:val="00423FE6"/>
    <w:rsid w:val="00425E6D"/>
    <w:rsid w:val="0042679A"/>
    <w:rsid w:val="00431B94"/>
    <w:rsid w:val="0043449D"/>
    <w:rsid w:val="004370BF"/>
    <w:rsid w:val="00442114"/>
    <w:rsid w:val="004442B4"/>
    <w:rsid w:val="00450866"/>
    <w:rsid w:val="004557F5"/>
    <w:rsid w:val="004611E6"/>
    <w:rsid w:val="004678B7"/>
    <w:rsid w:val="004715DA"/>
    <w:rsid w:val="00473BEE"/>
    <w:rsid w:val="0047416E"/>
    <w:rsid w:val="0048168F"/>
    <w:rsid w:val="00484952"/>
    <w:rsid w:val="00484E1C"/>
    <w:rsid w:val="00487A76"/>
    <w:rsid w:val="0049084E"/>
    <w:rsid w:val="00491B69"/>
    <w:rsid w:val="00495264"/>
    <w:rsid w:val="004A2614"/>
    <w:rsid w:val="004A7DC8"/>
    <w:rsid w:val="004B0675"/>
    <w:rsid w:val="004B2DDD"/>
    <w:rsid w:val="004C21A5"/>
    <w:rsid w:val="004C288A"/>
    <w:rsid w:val="004C3436"/>
    <w:rsid w:val="004C4C4B"/>
    <w:rsid w:val="004D2F2F"/>
    <w:rsid w:val="004D4004"/>
    <w:rsid w:val="004D7A0C"/>
    <w:rsid w:val="004E2A67"/>
    <w:rsid w:val="004E3699"/>
    <w:rsid w:val="004F173C"/>
    <w:rsid w:val="004F5211"/>
    <w:rsid w:val="004F731E"/>
    <w:rsid w:val="00501431"/>
    <w:rsid w:val="00501441"/>
    <w:rsid w:val="00507AB3"/>
    <w:rsid w:val="00511481"/>
    <w:rsid w:val="005145DA"/>
    <w:rsid w:val="00521C85"/>
    <w:rsid w:val="005254AA"/>
    <w:rsid w:val="00532D6B"/>
    <w:rsid w:val="005336BB"/>
    <w:rsid w:val="00533DE6"/>
    <w:rsid w:val="00536A49"/>
    <w:rsid w:val="00540900"/>
    <w:rsid w:val="00540C14"/>
    <w:rsid w:val="005421C8"/>
    <w:rsid w:val="00543175"/>
    <w:rsid w:val="00546DED"/>
    <w:rsid w:val="00547F4C"/>
    <w:rsid w:val="0055143A"/>
    <w:rsid w:val="0055584B"/>
    <w:rsid w:val="00555DB0"/>
    <w:rsid w:val="00557D77"/>
    <w:rsid w:val="00560918"/>
    <w:rsid w:val="00560F3A"/>
    <w:rsid w:val="00562BA5"/>
    <w:rsid w:val="00562BE6"/>
    <w:rsid w:val="00565A17"/>
    <w:rsid w:val="005723CE"/>
    <w:rsid w:val="00580875"/>
    <w:rsid w:val="0058103B"/>
    <w:rsid w:val="00583D5A"/>
    <w:rsid w:val="00592518"/>
    <w:rsid w:val="00592DE6"/>
    <w:rsid w:val="00593E0C"/>
    <w:rsid w:val="00596857"/>
    <w:rsid w:val="005A2B9F"/>
    <w:rsid w:val="005B1821"/>
    <w:rsid w:val="005B3DDB"/>
    <w:rsid w:val="005C69C8"/>
    <w:rsid w:val="005C76C2"/>
    <w:rsid w:val="005C7909"/>
    <w:rsid w:val="005D0D43"/>
    <w:rsid w:val="005D2335"/>
    <w:rsid w:val="005E4257"/>
    <w:rsid w:val="005F3825"/>
    <w:rsid w:val="00602188"/>
    <w:rsid w:val="006125DF"/>
    <w:rsid w:val="00614ED3"/>
    <w:rsid w:val="006243D5"/>
    <w:rsid w:val="006323C8"/>
    <w:rsid w:val="006324E0"/>
    <w:rsid w:val="0063393C"/>
    <w:rsid w:val="00641066"/>
    <w:rsid w:val="0065051F"/>
    <w:rsid w:val="006506AC"/>
    <w:rsid w:val="00650863"/>
    <w:rsid w:val="00651C5D"/>
    <w:rsid w:val="006551BC"/>
    <w:rsid w:val="00660A10"/>
    <w:rsid w:val="00660BF1"/>
    <w:rsid w:val="00666FD2"/>
    <w:rsid w:val="00672632"/>
    <w:rsid w:val="00676C34"/>
    <w:rsid w:val="006805F5"/>
    <w:rsid w:val="00682275"/>
    <w:rsid w:val="006837B0"/>
    <w:rsid w:val="00683E2B"/>
    <w:rsid w:val="00690145"/>
    <w:rsid w:val="00692862"/>
    <w:rsid w:val="006954A8"/>
    <w:rsid w:val="00695907"/>
    <w:rsid w:val="00695F3C"/>
    <w:rsid w:val="006964C8"/>
    <w:rsid w:val="006A3966"/>
    <w:rsid w:val="006A5320"/>
    <w:rsid w:val="006B00F0"/>
    <w:rsid w:val="006B3233"/>
    <w:rsid w:val="006C397B"/>
    <w:rsid w:val="006C4A9F"/>
    <w:rsid w:val="006D0292"/>
    <w:rsid w:val="006E2034"/>
    <w:rsid w:val="006E278C"/>
    <w:rsid w:val="006E3789"/>
    <w:rsid w:val="006F1848"/>
    <w:rsid w:val="006F4E21"/>
    <w:rsid w:val="007039ED"/>
    <w:rsid w:val="00703BF3"/>
    <w:rsid w:val="00706D31"/>
    <w:rsid w:val="007079F2"/>
    <w:rsid w:val="00712AA1"/>
    <w:rsid w:val="00715C63"/>
    <w:rsid w:val="007162CC"/>
    <w:rsid w:val="0071732E"/>
    <w:rsid w:val="007217C0"/>
    <w:rsid w:val="007227B0"/>
    <w:rsid w:val="00723169"/>
    <w:rsid w:val="007239E2"/>
    <w:rsid w:val="007275D7"/>
    <w:rsid w:val="007304F1"/>
    <w:rsid w:val="007362EF"/>
    <w:rsid w:val="00740A08"/>
    <w:rsid w:val="00742A69"/>
    <w:rsid w:val="007458B0"/>
    <w:rsid w:val="007469CA"/>
    <w:rsid w:val="0074754E"/>
    <w:rsid w:val="00754576"/>
    <w:rsid w:val="0075701D"/>
    <w:rsid w:val="0077198B"/>
    <w:rsid w:val="00771D1A"/>
    <w:rsid w:val="007841EF"/>
    <w:rsid w:val="007A1950"/>
    <w:rsid w:val="007A5C7E"/>
    <w:rsid w:val="007A6B7B"/>
    <w:rsid w:val="007C3A20"/>
    <w:rsid w:val="007C7359"/>
    <w:rsid w:val="007D0913"/>
    <w:rsid w:val="007D2A55"/>
    <w:rsid w:val="007D56EA"/>
    <w:rsid w:val="007E19DB"/>
    <w:rsid w:val="007F20E3"/>
    <w:rsid w:val="007F627E"/>
    <w:rsid w:val="007F66C0"/>
    <w:rsid w:val="008000AF"/>
    <w:rsid w:val="0080038D"/>
    <w:rsid w:val="00800ACE"/>
    <w:rsid w:val="008018F2"/>
    <w:rsid w:val="00804461"/>
    <w:rsid w:val="0080556E"/>
    <w:rsid w:val="00805E9C"/>
    <w:rsid w:val="00806A25"/>
    <w:rsid w:val="008125A8"/>
    <w:rsid w:val="00817F73"/>
    <w:rsid w:val="008264F4"/>
    <w:rsid w:val="00831B03"/>
    <w:rsid w:val="00834909"/>
    <w:rsid w:val="008433B7"/>
    <w:rsid w:val="00847AC7"/>
    <w:rsid w:val="00850D05"/>
    <w:rsid w:val="008530EA"/>
    <w:rsid w:val="0086038A"/>
    <w:rsid w:val="00862635"/>
    <w:rsid w:val="00865124"/>
    <w:rsid w:val="0086763E"/>
    <w:rsid w:val="00874999"/>
    <w:rsid w:val="00884FCF"/>
    <w:rsid w:val="0088614F"/>
    <w:rsid w:val="00897A55"/>
    <w:rsid w:val="008A0C8E"/>
    <w:rsid w:val="008A5FF6"/>
    <w:rsid w:val="008C2113"/>
    <w:rsid w:val="008D57BD"/>
    <w:rsid w:val="008E1FBB"/>
    <w:rsid w:val="008E242E"/>
    <w:rsid w:val="008E4FD9"/>
    <w:rsid w:val="008E68E0"/>
    <w:rsid w:val="008F1855"/>
    <w:rsid w:val="00900B14"/>
    <w:rsid w:val="009053DD"/>
    <w:rsid w:val="00906755"/>
    <w:rsid w:val="00906F11"/>
    <w:rsid w:val="009126AD"/>
    <w:rsid w:val="00914F7A"/>
    <w:rsid w:val="00915E5B"/>
    <w:rsid w:val="009214DE"/>
    <w:rsid w:val="00923C8B"/>
    <w:rsid w:val="009316A6"/>
    <w:rsid w:val="00943723"/>
    <w:rsid w:val="00947480"/>
    <w:rsid w:val="009506D6"/>
    <w:rsid w:val="00952D92"/>
    <w:rsid w:val="0095763C"/>
    <w:rsid w:val="00957785"/>
    <w:rsid w:val="00960728"/>
    <w:rsid w:val="0096093B"/>
    <w:rsid w:val="009611A1"/>
    <w:rsid w:val="00966410"/>
    <w:rsid w:val="009701F0"/>
    <w:rsid w:val="009713C0"/>
    <w:rsid w:val="00971C42"/>
    <w:rsid w:val="00973FF6"/>
    <w:rsid w:val="00981181"/>
    <w:rsid w:val="00982FC8"/>
    <w:rsid w:val="009977B1"/>
    <w:rsid w:val="009A2F86"/>
    <w:rsid w:val="009A48E5"/>
    <w:rsid w:val="009A534B"/>
    <w:rsid w:val="009A57C7"/>
    <w:rsid w:val="009A74C2"/>
    <w:rsid w:val="009B4C02"/>
    <w:rsid w:val="009D0CF0"/>
    <w:rsid w:val="009D1AFE"/>
    <w:rsid w:val="009D3A8A"/>
    <w:rsid w:val="009D73C8"/>
    <w:rsid w:val="009E0249"/>
    <w:rsid w:val="009E5E10"/>
    <w:rsid w:val="009F1517"/>
    <w:rsid w:val="00A054FF"/>
    <w:rsid w:val="00A11363"/>
    <w:rsid w:val="00A12A02"/>
    <w:rsid w:val="00A24F79"/>
    <w:rsid w:val="00A31DBA"/>
    <w:rsid w:val="00A3586B"/>
    <w:rsid w:val="00A359DA"/>
    <w:rsid w:val="00A3757D"/>
    <w:rsid w:val="00A41A95"/>
    <w:rsid w:val="00A46EB2"/>
    <w:rsid w:val="00A5477B"/>
    <w:rsid w:val="00A55730"/>
    <w:rsid w:val="00A62BE8"/>
    <w:rsid w:val="00A64219"/>
    <w:rsid w:val="00A65BEA"/>
    <w:rsid w:val="00A70E4C"/>
    <w:rsid w:val="00A7748B"/>
    <w:rsid w:val="00A94EBB"/>
    <w:rsid w:val="00A96902"/>
    <w:rsid w:val="00A9720E"/>
    <w:rsid w:val="00AA04EF"/>
    <w:rsid w:val="00AA1AD1"/>
    <w:rsid w:val="00AA24CC"/>
    <w:rsid w:val="00AA2F95"/>
    <w:rsid w:val="00AA7715"/>
    <w:rsid w:val="00AB03A4"/>
    <w:rsid w:val="00AB0B53"/>
    <w:rsid w:val="00AB5901"/>
    <w:rsid w:val="00AB715E"/>
    <w:rsid w:val="00AC2001"/>
    <w:rsid w:val="00AC424B"/>
    <w:rsid w:val="00AC5FD8"/>
    <w:rsid w:val="00AD00D5"/>
    <w:rsid w:val="00AD4D34"/>
    <w:rsid w:val="00AD530B"/>
    <w:rsid w:val="00AD617E"/>
    <w:rsid w:val="00AE396E"/>
    <w:rsid w:val="00AE41BE"/>
    <w:rsid w:val="00AE7594"/>
    <w:rsid w:val="00AF78F3"/>
    <w:rsid w:val="00B058A2"/>
    <w:rsid w:val="00B078B5"/>
    <w:rsid w:val="00B205B6"/>
    <w:rsid w:val="00B31BDC"/>
    <w:rsid w:val="00B42AF3"/>
    <w:rsid w:val="00B42BD9"/>
    <w:rsid w:val="00B4550C"/>
    <w:rsid w:val="00B46B05"/>
    <w:rsid w:val="00B46C9E"/>
    <w:rsid w:val="00B51CE0"/>
    <w:rsid w:val="00B620F3"/>
    <w:rsid w:val="00B62B01"/>
    <w:rsid w:val="00B718D1"/>
    <w:rsid w:val="00B72740"/>
    <w:rsid w:val="00B76D27"/>
    <w:rsid w:val="00B773AB"/>
    <w:rsid w:val="00B8253A"/>
    <w:rsid w:val="00B86409"/>
    <w:rsid w:val="00B87697"/>
    <w:rsid w:val="00B9183D"/>
    <w:rsid w:val="00B92C6A"/>
    <w:rsid w:val="00B9448A"/>
    <w:rsid w:val="00B9744A"/>
    <w:rsid w:val="00BA3AB0"/>
    <w:rsid w:val="00BB0399"/>
    <w:rsid w:val="00BB23D6"/>
    <w:rsid w:val="00BB37BC"/>
    <w:rsid w:val="00BB53B2"/>
    <w:rsid w:val="00BC06CF"/>
    <w:rsid w:val="00BC0928"/>
    <w:rsid w:val="00BC3E85"/>
    <w:rsid w:val="00BC79DF"/>
    <w:rsid w:val="00BD3E99"/>
    <w:rsid w:val="00BD620C"/>
    <w:rsid w:val="00BE5A3F"/>
    <w:rsid w:val="00C02F71"/>
    <w:rsid w:val="00C128B8"/>
    <w:rsid w:val="00C2297A"/>
    <w:rsid w:val="00C3020D"/>
    <w:rsid w:val="00C3060D"/>
    <w:rsid w:val="00C32854"/>
    <w:rsid w:val="00C44D72"/>
    <w:rsid w:val="00C4526E"/>
    <w:rsid w:val="00C45AE0"/>
    <w:rsid w:val="00C53F60"/>
    <w:rsid w:val="00C54807"/>
    <w:rsid w:val="00C5539D"/>
    <w:rsid w:val="00C62F80"/>
    <w:rsid w:val="00C64A12"/>
    <w:rsid w:val="00C658DC"/>
    <w:rsid w:val="00C7346B"/>
    <w:rsid w:val="00C81EDC"/>
    <w:rsid w:val="00C8252B"/>
    <w:rsid w:val="00C837D4"/>
    <w:rsid w:val="00C911CE"/>
    <w:rsid w:val="00C91D14"/>
    <w:rsid w:val="00C96AF8"/>
    <w:rsid w:val="00CA1861"/>
    <w:rsid w:val="00CA765F"/>
    <w:rsid w:val="00CB080E"/>
    <w:rsid w:val="00CB16C7"/>
    <w:rsid w:val="00CB176E"/>
    <w:rsid w:val="00CB3CC1"/>
    <w:rsid w:val="00CC3457"/>
    <w:rsid w:val="00CC462E"/>
    <w:rsid w:val="00CC7002"/>
    <w:rsid w:val="00CC7ED7"/>
    <w:rsid w:val="00CC7F84"/>
    <w:rsid w:val="00CD2DA7"/>
    <w:rsid w:val="00CE1FE2"/>
    <w:rsid w:val="00D03305"/>
    <w:rsid w:val="00D04F57"/>
    <w:rsid w:val="00D122A0"/>
    <w:rsid w:val="00D216FE"/>
    <w:rsid w:val="00D22B6D"/>
    <w:rsid w:val="00D24996"/>
    <w:rsid w:val="00D378B9"/>
    <w:rsid w:val="00D415C2"/>
    <w:rsid w:val="00D53DA5"/>
    <w:rsid w:val="00D549E6"/>
    <w:rsid w:val="00D60B96"/>
    <w:rsid w:val="00D61CDB"/>
    <w:rsid w:val="00D63A6B"/>
    <w:rsid w:val="00D747D4"/>
    <w:rsid w:val="00D75491"/>
    <w:rsid w:val="00D826CB"/>
    <w:rsid w:val="00D844B5"/>
    <w:rsid w:val="00D84553"/>
    <w:rsid w:val="00D861D6"/>
    <w:rsid w:val="00D90DE2"/>
    <w:rsid w:val="00DA5332"/>
    <w:rsid w:val="00DA6C1A"/>
    <w:rsid w:val="00DA74CF"/>
    <w:rsid w:val="00DB71D3"/>
    <w:rsid w:val="00DC040F"/>
    <w:rsid w:val="00DC1B47"/>
    <w:rsid w:val="00DD2F12"/>
    <w:rsid w:val="00DD34C0"/>
    <w:rsid w:val="00DD6597"/>
    <w:rsid w:val="00DF2599"/>
    <w:rsid w:val="00DF2B38"/>
    <w:rsid w:val="00DF5D9D"/>
    <w:rsid w:val="00DF6843"/>
    <w:rsid w:val="00E16D42"/>
    <w:rsid w:val="00E200A0"/>
    <w:rsid w:val="00E20AFD"/>
    <w:rsid w:val="00E20C98"/>
    <w:rsid w:val="00E24BBD"/>
    <w:rsid w:val="00E320D5"/>
    <w:rsid w:val="00E359C4"/>
    <w:rsid w:val="00E400CC"/>
    <w:rsid w:val="00E4127D"/>
    <w:rsid w:val="00E420B9"/>
    <w:rsid w:val="00E500C0"/>
    <w:rsid w:val="00E50BA1"/>
    <w:rsid w:val="00E50BB0"/>
    <w:rsid w:val="00E5241B"/>
    <w:rsid w:val="00E538E8"/>
    <w:rsid w:val="00E5774F"/>
    <w:rsid w:val="00E61452"/>
    <w:rsid w:val="00E73109"/>
    <w:rsid w:val="00E77774"/>
    <w:rsid w:val="00E80475"/>
    <w:rsid w:val="00E82DFE"/>
    <w:rsid w:val="00E846FE"/>
    <w:rsid w:val="00E97C0F"/>
    <w:rsid w:val="00E97D35"/>
    <w:rsid w:val="00EB7265"/>
    <w:rsid w:val="00EC4625"/>
    <w:rsid w:val="00ED0086"/>
    <w:rsid w:val="00ED2BD0"/>
    <w:rsid w:val="00ED611A"/>
    <w:rsid w:val="00EE153D"/>
    <w:rsid w:val="00EE1784"/>
    <w:rsid w:val="00EE4D16"/>
    <w:rsid w:val="00EE59E2"/>
    <w:rsid w:val="00EE5DC7"/>
    <w:rsid w:val="00EE64FE"/>
    <w:rsid w:val="00EF3C8D"/>
    <w:rsid w:val="00F016ED"/>
    <w:rsid w:val="00F12FBE"/>
    <w:rsid w:val="00F1795E"/>
    <w:rsid w:val="00F23CE9"/>
    <w:rsid w:val="00F23F2F"/>
    <w:rsid w:val="00F264D6"/>
    <w:rsid w:val="00F3349D"/>
    <w:rsid w:val="00F34D4B"/>
    <w:rsid w:val="00F355A1"/>
    <w:rsid w:val="00F362A7"/>
    <w:rsid w:val="00F41383"/>
    <w:rsid w:val="00F524E8"/>
    <w:rsid w:val="00F54224"/>
    <w:rsid w:val="00F66886"/>
    <w:rsid w:val="00F71EC7"/>
    <w:rsid w:val="00F85FFD"/>
    <w:rsid w:val="00F9075B"/>
    <w:rsid w:val="00F94249"/>
    <w:rsid w:val="00F95CA3"/>
    <w:rsid w:val="00FA0A2E"/>
    <w:rsid w:val="00FA3F1F"/>
    <w:rsid w:val="00FA563F"/>
    <w:rsid w:val="00FA7A40"/>
    <w:rsid w:val="00FA7A81"/>
    <w:rsid w:val="00FB497A"/>
    <w:rsid w:val="00FB760D"/>
    <w:rsid w:val="00FC47A2"/>
    <w:rsid w:val="00FC68DC"/>
    <w:rsid w:val="00FD37C1"/>
    <w:rsid w:val="00FE3C3E"/>
    <w:rsid w:val="00FF0EA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5B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6B"/>
    <w:rPr>
      <w:sz w:val="24"/>
      <w:szCs w:val="24"/>
    </w:rPr>
  </w:style>
  <w:style w:type="paragraph" w:styleId="Ttulo1">
    <w:name w:val="heading 1"/>
    <w:basedOn w:val="Normal"/>
    <w:next w:val="Normal"/>
    <w:link w:val="Ttulo1Char"/>
    <w:qFormat/>
    <w:rsid w:val="00DC1B47"/>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semiHidden/>
    <w:unhideWhenUsed/>
    <w:qFormat/>
    <w:rsid w:val="000C0058"/>
    <w:pPr>
      <w:keepNext/>
      <w:keepLines/>
      <w:spacing w:before="40"/>
      <w:outlineLvl w:val="1"/>
    </w:pPr>
    <w:rPr>
      <w:rFonts w:ascii="Calibri Light" w:hAnsi="Calibri Light"/>
      <w:color w:val="2E74B5"/>
      <w:sz w:val="26"/>
      <w:szCs w:val="26"/>
    </w:rPr>
  </w:style>
  <w:style w:type="paragraph" w:styleId="Ttulo4">
    <w:name w:val="heading 4"/>
    <w:basedOn w:val="Normal"/>
    <w:next w:val="Normal"/>
    <w:link w:val="Ttulo4Char"/>
    <w:unhideWhenUsed/>
    <w:qFormat/>
    <w:rsid w:val="0022289E"/>
    <w:pPr>
      <w:keepNext/>
      <w:jc w:val="center"/>
      <w:outlineLvl w:val="3"/>
    </w:pPr>
    <w:rPr>
      <w:rFonts w:ascii="Arial" w:hAnsi="Arial"/>
      <w:b/>
      <w:i/>
      <w:sz w:val="22"/>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4526E"/>
    <w:pPr>
      <w:tabs>
        <w:tab w:val="center" w:pos="4252"/>
        <w:tab w:val="right" w:pos="8504"/>
      </w:tabs>
    </w:pPr>
    <w:rPr>
      <w:lang w:val="x-none" w:eastAsia="x-none"/>
    </w:rPr>
  </w:style>
  <w:style w:type="paragraph" w:styleId="Rodap">
    <w:name w:val="footer"/>
    <w:basedOn w:val="Normal"/>
    <w:link w:val="RodapChar"/>
    <w:uiPriority w:val="99"/>
    <w:rsid w:val="00C4526E"/>
    <w:pPr>
      <w:tabs>
        <w:tab w:val="center" w:pos="4252"/>
        <w:tab w:val="right" w:pos="8504"/>
      </w:tabs>
    </w:pPr>
    <w:rPr>
      <w:lang w:val="x-none" w:eastAsia="x-none"/>
    </w:rPr>
  </w:style>
  <w:style w:type="paragraph" w:styleId="Textodebalo">
    <w:name w:val="Balloon Text"/>
    <w:basedOn w:val="Normal"/>
    <w:semiHidden/>
    <w:rsid w:val="00FC47A2"/>
    <w:rPr>
      <w:rFonts w:ascii="Tahoma" w:hAnsi="Tahoma" w:cs="Tahoma"/>
      <w:sz w:val="16"/>
      <w:szCs w:val="16"/>
    </w:rPr>
  </w:style>
  <w:style w:type="character" w:styleId="Hyperlink">
    <w:name w:val="Hyperlink"/>
    <w:rsid w:val="00DD34C0"/>
    <w:rPr>
      <w:color w:val="0000FF"/>
      <w:u w:val="single"/>
    </w:rPr>
  </w:style>
  <w:style w:type="paragraph" w:styleId="Textodenotaderodap">
    <w:name w:val="footnote text"/>
    <w:basedOn w:val="Normal"/>
    <w:link w:val="TextodenotaderodapChar"/>
    <w:rsid w:val="009A48E5"/>
    <w:rPr>
      <w:sz w:val="20"/>
      <w:szCs w:val="20"/>
    </w:rPr>
  </w:style>
  <w:style w:type="character" w:customStyle="1" w:styleId="TextodenotaderodapChar">
    <w:name w:val="Texto de nota de rodapé Char"/>
    <w:basedOn w:val="Fontepargpadro"/>
    <w:link w:val="Textodenotaderodap"/>
    <w:rsid w:val="009A48E5"/>
  </w:style>
  <w:style w:type="character" w:styleId="Refdenotaderodap">
    <w:name w:val="footnote reference"/>
    <w:rsid w:val="009A48E5"/>
    <w:rPr>
      <w:vertAlign w:val="superscript"/>
    </w:rPr>
  </w:style>
  <w:style w:type="character" w:customStyle="1" w:styleId="apple-converted-space">
    <w:name w:val="apple-converted-space"/>
    <w:rsid w:val="004C3436"/>
  </w:style>
  <w:style w:type="character" w:styleId="HiperlinkVisitado">
    <w:name w:val="FollowedHyperlink"/>
    <w:rsid w:val="00806A25"/>
    <w:rPr>
      <w:color w:val="800080"/>
      <w:u w:val="single"/>
    </w:rPr>
  </w:style>
  <w:style w:type="paragraph" w:customStyle="1" w:styleId="Default">
    <w:name w:val="Default"/>
    <w:rsid w:val="006D0292"/>
    <w:pPr>
      <w:autoSpaceDE w:val="0"/>
      <w:autoSpaceDN w:val="0"/>
      <w:adjustRightInd w:val="0"/>
    </w:pPr>
    <w:rPr>
      <w:rFonts w:ascii="Arial" w:hAnsi="Arial" w:cs="Arial"/>
      <w:color w:val="000000"/>
      <w:sz w:val="24"/>
      <w:szCs w:val="24"/>
    </w:rPr>
  </w:style>
  <w:style w:type="table" w:styleId="Tabelacomgrade">
    <w:name w:val="Table Grid"/>
    <w:basedOn w:val="Tabelanormal"/>
    <w:uiPriority w:val="39"/>
    <w:rsid w:val="00A1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304F1"/>
    <w:rPr>
      <w:sz w:val="24"/>
      <w:szCs w:val="24"/>
    </w:rPr>
  </w:style>
  <w:style w:type="paragraph" w:styleId="NormalWeb">
    <w:name w:val="Normal (Web)"/>
    <w:basedOn w:val="Normal"/>
    <w:uiPriority w:val="99"/>
    <w:unhideWhenUsed/>
    <w:rsid w:val="00583D5A"/>
    <w:pPr>
      <w:spacing w:before="100" w:beforeAutospacing="1" w:after="100" w:afterAutospacing="1"/>
    </w:pPr>
  </w:style>
  <w:style w:type="character" w:customStyle="1" w:styleId="Ttulo4Char">
    <w:name w:val="Título 4 Char"/>
    <w:link w:val="Ttulo4"/>
    <w:rsid w:val="0022289E"/>
    <w:rPr>
      <w:rFonts w:ascii="Arial" w:hAnsi="Arial"/>
      <w:b/>
      <w:i/>
      <w:sz w:val="22"/>
    </w:rPr>
  </w:style>
  <w:style w:type="character" w:styleId="Forte">
    <w:name w:val="Strong"/>
    <w:uiPriority w:val="22"/>
    <w:qFormat/>
    <w:rsid w:val="0022289E"/>
    <w:rPr>
      <w:b/>
      <w:bCs/>
    </w:rPr>
  </w:style>
  <w:style w:type="character" w:customStyle="1" w:styleId="Ttulo1Char">
    <w:name w:val="Título 1 Char"/>
    <w:link w:val="Ttulo1"/>
    <w:rsid w:val="00DC1B47"/>
    <w:rPr>
      <w:rFonts w:ascii="Calibri Light" w:eastAsia="Times New Roman" w:hAnsi="Calibri Light" w:cs="Times New Roman"/>
      <w:b/>
      <w:bCs/>
      <w:kern w:val="32"/>
      <w:sz w:val="32"/>
      <w:szCs w:val="32"/>
    </w:rPr>
  </w:style>
  <w:style w:type="character" w:customStyle="1" w:styleId="il">
    <w:name w:val="il"/>
    <w:basedOn w:val="Fontepargpadro"/>
    <w:rsid w:val="0074754E"/>
  </w:style>
  <w:style w:type="character" w:customStyle="1" w:styleId="CabealhoChar">
    <w:name w:val="Cabeçalho Char"/>
    <w:link w:val="Cabealho"/>
    <w:uiPriority w:val="99"/>
    <w:rsid w:val="00EE1784"/>
    <w:rPr>
      <w:sz w:val="24"/>
      <w:szCs w:val="24"/>
    </w:rPr>
  </w:style>
  <w:style w:type="table" w:customStyle="1" w:styleId="TabeladeGradeClara1">
    <w:name w:val="Tabela de Grade Clara1"/>
    <w:basedOn w:val="Tabelanormal"/>
    <w:uiPriority w:val="40"/>
    <w:rsid w:val="00E538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grafodaLista">
    <w:name w:val="List Paragraph"/>
    <w:basedOn w:val="Normal"/>
    <w:uiPriority w:val="34"/>
    <w:qFormat/>
    <w:rsid w:val="00805E9C"/>
    <w:pPr>
      <w:spacing w:after="200" w:line="276" w:lineRule="auto"/>
      <w:ind w:left="720"/>
      <w:contextualSpacing/>
    </w:pPr>
    <w:rPr>
      <w:rFonts w:ascii="Calibri" w:hAnsi="Calibri"/>
      <w:sz w:val="22"/>
      <w:szCs w:val="22"/>
    </w:rPr>
  </w:style>
  <w:style w:type="character" w:customStyle="1" w:styleId="Ttulo2Char">
    <w:name w:val="Título 2 Char"/>
    <w:basedOn w:val="Fontepargpadro"/>
    <w:link w:val="Ttulo2"/>
    <w:semiHidden/>
    <w:rsid w:val="000C0058"/>
    <w:rPr>
      <w:rFonts w:ascii="Calibri Light" w:eastAsia="Times New Roman" w:hAnsi="Calibri Light" w:cs="Times New Roman"/>
      <w:color w:val="2E74B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6B"/>
    <w:rPr>
      <w:sz w:val="24"/>
      <w:szCs w:val="24"/>
    </w:rPr>
  </w:style>
  <w:style w:type="paragraph" w:styleId="Ttulo1">
    <w:name w:val="heading 1"/>
    <w:basedOn w:val="Normal"/>
    <w:next w:val="Normal"/>
    <w:link w:val="Ttulo1Char"/>
    <w:qFormat/>
    <w:rsid w:val="00DC1B47"/>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semiHidden/>
    <w:unhideWhenUsed/>
    <w:qFormat/>
    <w:rsid w:val="000C0058"/>
    <w:pPr>
      <w:keepNext/>
      <w:keepLines/>
      <w:spacing w:before="40"/>
      <w:outlineLvl w:val="1"/>
    </w:pPr>
    <w:rPr>
      <w:rFonts w:ascii="Calibri Light" w:hAnsi="Calibri Light"/>
      <w:color w:val="2E74B5"/>
      <w:sz w:val="26"/>
      <w:szCs w:val="26"/>
    </w:rPr>
  </w:style>
  <w:style w:type="paragraph" w:styleId="Ttulo4">
    <w:name w:val="heading 4"/>
    <w:basedOn w:val="Normal"/>
    <w:next w:val="Normal"/>
    <w:link w:val="Ttulo4Char"/>
    <w:unhideWhenUsed/>
    <w:qFormat/>
    <w:rsid w:val="0022289E"/>
    <w:pPr>
      <w:keepNext/>
      <w:jc w:val="center"/>
      <w:outlineLvl w:val="3"/>
    </w:pPr>
    <w:rPr>
      <w:rFonts w:ascii="Arial" w:hAnsi="Arial"/>
      <w:b/>
      <w:i/>
      <w:sz w:val="22"/>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4526E"/>
    <w:pPr>
      <w:tabs>
        <w:tab w:val="center" w:pos="4252"/>
        <w:tab w:val="right" w:pos="8504"/>
      </w:tabs>
    </w:pPr>
    <w:rPr>
      <w:lang w:val="x-none" w:eastAsia="x-none"/>
    </w:rPr>
  </w:style>
  <w:style w:type="paragraph" w:styleId="Rodap">
    <w:name w:val="footer"/>
    <w:basedOn w:val="Normal"/>
    <w:link w:val="RodapChar"/>
    <w:uiPriority w:val="99"/>
    <w:rsid w:val="00C4526E"/>
    <w:pPr>
      <w:tabs>
        <w:tab w:val="center" w:pos="4252"/>
        <w:tab w:val="right" w:pos="8504"/>
      </w:tabs>
    </w:pPr>
    <w:rPr>
      <w:lang w:val="x-none" w:eastAsia="x-none"/>
    </w:rPr>
  </w:style>
  <w:style w:type="paragraph" w:styleId="Textodebalo">
    <w:name w:val="Balloon Text"/>
    <w:basedOn w:val="Normal"/>
    <w:semiHidden/>
    <w:rsid w:val="00FC47A2"/>
    <w:rPr>
      <w:rFonts w:ascii="Tahoma" w:hAnsi="Tahoma" w:cs="Tahoma"/>
      <w:sz w:val="16"/>
      <w:szCs w:val="16"/>
    </w:rPr>
  </w:style>
  <w:style w:type="character" w:styleId="Hyperlink">
    <w:name w:val="Hyperlink"/>
    <w:rsid w:val="00DD34C0"/>
    <w:rPr>
      <w:color w:val="0000FF"/>
      <w:u w:val="single"/>
    </w:rPr>
  </w:style>
  <w:style w:type="paragraph" w:styleId="Textodenotaderodap">
    <w:name w:val="footnote text"/>
    <w:basedOn w:val="Normal"/>
    <w:link w:val="TextodenotaderodapChar"/>
    <w:rsid w:val="009A48E5"/>
    <w:rPr>
      <w:sz w:val="20"/>
      <w:szCs w:val="20"/>
    </w:rPr>
  </w:style>
  <w:style w:type="character" w:customStyle="1" w:styleId="TextodenotaderodapChar">
    <w:name w:val="Texto de nota de rodapé Char"/>
    <w:basedOn w:val="Fontepargpadro"/>
    <w:link w:val="Textodenotaderodap"/>
    <w:rsid w:val="009A48E5"/>
  </w:style>
  <w:style w:type="character" w:styleId="Refdenotaderodap">
    <w:name w:val="footnote reference"/>
    <w:rsid w:val="009A48E5"/>
    <w:rPr>
      <w:vertAlign w:val="superscript"/>
    </w:rPr>
  </w:style>
  <w:style w:type="character" w:customStyle="1" w:styleId="apple-converted-space">
    <w:name w:val="apple-converted-space"/>
    <w:rsid w:val="004C3436"/>
  </w:style>
  <w:style w:type="character" w:styleId="HiperlinkVisitado">
    <w:name w:val="FollowedHyperlink"/>
    <w:rsid w:val="00806A25"/>
    <w:rPr>
      <w:color w:val="800080"/>
      <w:u w:val="single"/>
    </w:rPr>
  </w:style>
  <w:style w:type="paragraph" w:customStyle="1" w:styleId="Default">
    <w:name w:val="Default"/>
    <w:rsid w:val="006D0292"/>
    <w:pPr>
      <w:autoSpaceDE w:val="0"/>
      <w:autoSpaceDN w:val="0"/>
      <w:adjustRightInd w:val="0"/>
    </w:pPr>
    <w:rPr>
      <w:rFonts w:ascii="Arial" w:hAnsi="Arial" w:cs="Arial"/>
      <w:color w:val="000000"/>
      <w:sz w:val="24"/>
      <w:szCs w:val="24"/>
    </w:rPr>
  </w:style>
  <w:style w:type="table" w:styleId="Tabelacomgrade">
    <w:name w:val="Table Grid"/>
    <w:basedOn w:val="Tabelanormal"/>
    <w:uiPriority w:val="39"/>
    <w:rsid w:val="00A1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304F1"/>
    <w:rPr>
      <w:sz w:val="24"/>
      <w:szCs w:val="24"/>
    </w:rPr>
  </w:style>
  <w:style w:type="paragraph" w:styleId="NormalWeb">
    <w:name w:val="Normal (Web)"/>
    <w:basedOn w:val="Normal"/>
    <w:uiPriority w:val="99"/>
    <w:unhideWhenUsed/>
    <w:rsid w:val="00583D5A"/>
    <w:pPr>
      <w:spacing w:before="100" w:beforeAutospacing="1" w:after="100" w:afterAutospacing="1"/>
    </w:pPr>
  </w:style>
  <w:style w:type="character" w:customStyle="1" w:styleId="Ttulo4Char">
    <w:name w:val="Título 4 Char"/>
    <w:link w:val="Ttulo4"/>
    <w:rsid w:val="0022289E"/>
    <w:rPr>
      <w:rFonts w:ascii="Arial" w:hAnsi="Arial"/>
      <w:b/>
      <w:i/>
      <w:sz w:val="22"/>
    </w:rPr>
  </w:style>
  <w:style w:type="character" w:styleId="Forte">
    <w:name w:val="Strong"/>
    <w:uiPriority w:val="22"/>
    <w:qFormat/>
    <w:rsid w:val="0022289E"/>
    <w:rPr>
      <w:b/>
      <w:bCs/>
    </w:rPr>
  </w:style>
  <w:style w:type="character" w:customStyle="1" w:styleId="Ttulo1Char">
    <w:name w:val="Título 1 Char"/>
    <w:link w:val="Ttulo1"/>
    <w:rsid w:val="00DC1B47"/>
    <w:rPr>
      <w:rFonts w:ascii="Calibri Light" w:eastAsia="Times New Roman" w:hAnsi="Calibri Light" w:cs="Times New Roman"/>
      <w:b/>
      <w:bCs/>
      <w:kern w:val="32"/>
      <w:sz w:val="32"/>
      <w:szCs w:val="32"/>
    </w:rPr>
  </w:style>
  <w:style w:type="character" w:customStyle="1" w:styleId="il">
    <w:name w:val="il"/>
    <w:basedOn w:val="Fontepargpadro"/>
    <w:rsid w:val="0074754E"/>
  </w:style>
  <w:style w:type="character" w:customStyle="1" w:styleId="CabealhoChar">
    <w:name w:val="Cabeçalho Char"/>
    <w:link w:val="Cabealho"/>
    <w:uiPriority w:val="99"/>
    <w:rsid w:val="00EE1784"/>
    <w:rPr>
      <w:sz w:val="24"/>
      <w:szCs w:val="24"/>
    </w:rPr>
  </w:style>
  <w:style w:type="table" w:customStyle="1" w:styleId="TabeladeGradeClara1">
    <w:name w:val="Tabela de Grade Clara1"/>
    <w:basedOn w:val="Tabelanormal"/>
    <w:uiPriority w:val="40"/>
    <w:rsid w:val="00E538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grafodaLista">
    <w:name w:val="List Paragraph"/>
    <w:basedOn w:val="Normal"/>
    <w:uiPriority w:val="34"/>
    <w:qFormat/>
    <w:rsid w:val="00805E9C"/>
    <w:pPr>
      <w:spacing w:after="200" w:line="276" w:lineRule="auto"/>
      <w:ind w:left="720"/>
      <w:contextualSpacing/>
    </w:pPr>
    <w:rPr>
      <w:rFonts w:ascii="Calibri" w:hAnsi="Calibri"/>
      <w:sz w:val="22"/>
      <w:szCs w:val="22"/>
    </w:rPr>
  </w:style>
  <w:style w:type="character" w:customStyle="1" w:styleId="Ttulo2Char">
    <w:name w:val="Título 2 Char"/>
    <w:basedOn w:val="Fontepargpadro"/>
    <w:link w:val="Ttulo2"/>
    <w:semiHidden/>
    <w:rsid w:val="000C0058"/>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08">
      <w:bodyDiv w:val="1"/>
      <w:marLeft w:val="0"/>
      <w:marRight w:val="0"/>
      <w:marTop w:val="0"/>
      <w:marBottom w:val="0"/>
      <w:divBdr>
        <w:top w:val="none" w:sz="0" w:space="0" w:color="auto"/>
        <w:left w:val="none" w:sz="0" w:space="0" w:color="auto"/>
        <w:bottom w:val="none" w:sz="0" w:space="0" w:color="auto"/>
        <w:right w:val="none" w:sz="0" w:space="0" w:color="auto"/>
      </w:divBdr>
    </w:div>
    <w:div w:id="40714019">
      <w:bodyDiv w:val="1"/>
      <w:marLeft w:val="0"/>
      <w:marRight w:val="0"/>
      <w:marTop w:val="0"/>
      <w:marBottom w:val="0"/>
      <w:divBdr>
        <w:top w:val="none" w:sz="0" w:space="0" w:color="auto"/>
        <w:left w:val="none" w:sz="0" w:space="0" w:color="auto"/>
        <w:bottom w:val="none" w:sz="0" w:space="0" w:color="auto"/>
        <w:right w:val="none" w:sz="0" w:space="0" w:color="auto"/>
      </w:divBdr>
    </w:div>
    <w:div w:id="305011804">
      <w:bodyDiv w:val="1"/>
      <w:marLeft w:val="0"/>
      <w:marRight w:val="0"/>
      <w:marTop w:val="0"/>
      <w:marBottom w:val="0"/>
      <w:divBdr>
        <w:top w:val="none" w:sz="0" w:space="0" w:color="auto"/>
        <w:left w:val="none" w:sz="0" w:space="0" w:color="auto"/>
        <w:bottom w:val="none" w:sz="0" w:space="0" w:color="auto"/>
        <w:right w:val="none" w:sz="0" w:space="0" w:color="auto"/>
      </w:divBdr>
      <w:divsChild>
        <w:div w:id="271205597">
          <w:marLeft w:val="0"/>
          <w:marRight w:val="0"/>
          <w:marTop w:val="0"/>
          <w:marBottom w:val="0"/>
          <w:divBdr>
            <w:top w:val="none" w:sz="0" w:space="0" w:color="auto"/>
            <w:left w:val="none" w:sz="0" w:space="0" w:color="auto"/>
            <w:bottom w:val="none" w:sz="0" w:space="0" w:color="auto"/>
            <w:right w:val="none" w:sz="0" w:space="0" w:color="auto"/>
          </w:divBdr>
        </w:div>
      </w:divsChild>
    </w:div>
    <w:div w:id="474221417">
      <w:bodyDiv w:val="1"/>
      <w:marLeft w:val="0"/>
      <w:marRight w:val="0"/>
      <w:marTop w:val="0"/>
      <w:marBottom w:val="0"/>
      <w:divBdr>
        <w:top w:val="none" w:sz="0" w:space="0" w:color="auto"/>
        <w:left w:val="none" w:sz="0" w:space="0" w:color="auto"/>
        <w:bottom w:val="none" w:sz="0" w:space="0" w:color="auto"/>
        <w:right w:val="none" w:sz="0" w:space="0" w:color="auto"/>
      </w:divBdr>
    </w:div>
    <w:div w:id="511259072">
      <w:bodyDiv w:val="1"/>
      <w:marLeft w:val="0"/>
      <w:marRight w:val="0"/>
      <w:marTop w:val="0"/>
      <w:marBottom w:val="0"/>
      <w:divBdr>
        <w:top w:val="none" w:sz="0" w:space="0" w:color="auto"/>
        <w:left w:val="none" w:sz="0" w:space="0" w:color="auto"/>
        <w:bottom w:val="none" w:sz="0" w:space="0" w:color="auto"/>
        <w:right w:val="none" w:sz="0" w:space="0" w:color="auto"/>
      </w:divBdr>
    </w:div>
    <w:div w:id="522548177">
      <w:bodyDiv w:val="1"/>
      <w:marLeft w:val="0"/>
      <w:marRight w:val="0"/>
      <w:marTop w:val="0"/>
      <w:marBottom w:val="0"/>
      <w:divBdr>
        <w:top w:val="none" w:sz="0" w:space="0" w:color="auto"/>
        <w:left w:val="none" w:sz="0" w:space="0" w:color="auto"/>
        <w:bottom w:val="none" w:sz="0" w:space="0" w:color="auto"/>
        <w:right w:val="none" w:sz="0" w:space="0" w:color="auto"/>
      </w:divBdr>
    </w:div>
    <w:div w:id="611744293">
      <w:bodyDiv w:val="1"/>
      <w:marLeft w:val="0"/>
      <w:marRight w:val="0"/>
      <w:marTop w:val="0"/>
      <w:marBottom w:val="0"/>
      <w:divBdr>
        <w:top w:val="none" w:sz="0" w:space="0" w:color="auto"/>
        <w:left w:val="none" w:sz="0" w:space="0" w:color="auto"/>
        <w:bottom w:val="none" w:sz="0" w:space="0" w:color="auto"/>
        <w:right w:val="none" w:sz="0" w:space="0" w:color="auto"/>
      </w:divBdr>
    </w:div>
    <w:div w:id="643897724">
      <w:bodyDiv w:val="1"/>
      <w:marLeft w:val="0"/>
      <w:marRight w:val="0"/>
      <w:marTop w:val="0"/>
      <w:marBottom w:val="0"/>
      <w:divBdr>
        <w:top w:val="none" w:sz="0" w:space="0" w:color="auto"/>
        <w:left w:val="none" w:sz="0" w:space="0" w:color="auto"/>
        <w:bottom w:val="none" w:sz="0" w:space="0" w:color="auto"/>
        <w:right w:val="none" w:sz="0" w:space="0" w:color="auto"/>
      </w:divBdr>
    </w:div>
    <w:div w:id="709843778">
      <w:bodyDiv w:val="1"/>
      <w:marLeft w:val="0"/>
      <w:marRight w:val="0"/>
      <w:marTop w:val="0"/>
      <w:marBottom w:val="0"/>
      <w:divBdr>
        <w:top w:val="none" w:sz="0" w:space="0" w:color="auto"/>
        <w:left w:val="none" w:sz="0" w:space="0" w:color="auto"/>
        <w:bottom w:val="none" w:sz="0" w:space="0" w:color="auto"/>
        <w:right w:val="none" w:sz="0" w:space="0" w:color="auto"/>
      </w:divBdr>
      <w:divsChild>
        <w:div w:id="1003897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51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5665432">
      <w:bodyDiv w:val="1"/>
      <w:marLeft w:val="0"/>
      <w:marRight w:val="0"/>
      <w:marTop w:val="0"/>
      <w:marBottom w:val="0"/>
      <w:divBdr>
        <w:top w:val="none" w:sz="0" w:space="0" w:color="auto"/>
        <w:left w:val="none" w:sz="0" w:space="0" w:color="auto"/>
        <w:bottom w:val="none" w:sz="0" w:space="0" w:color="auto"/>
        <w:right w:val="none" w:sz="0" w:space="0" w:color="auto"/>
      </w:divBdr>
    </w:div>
    <w:div w:id="810637230">
      <w:bodyDiv w:val="1"/>
      <w:marLeft w:val="0"/>
      <w:marRight w:val="0"/>
      <w:marTop w:val="0"/>
      <w:marBottom w:val="0"/>
      <w:divBdr>
        <w:top w:val="none" w:sz="0" w:space="0" w:color="auto"/>
        <w:left w:val="none" w:sz="0" w:space="0" w:color="auto"/>
        <w:bottom w:val="none" w:sz="0" w:space="0" w:color="auto"/>
        <w:right w:val="none" w:sz="0" w:space="0" w:color="auto"/>
      </w:divBdr>
    </w:div>
    <w:div w:id="896626295">
      <w:bodyDiv w:val="1"/>
      <w:marLeft w:val="0"/>
      <w:marRight w:val="0"/>
      <w:marTop w:val="0"/>
      <w:marBottom w:val="0"/>
      <w:divBdr>
        <w:top w:val="none" w:sz="0" w:space="0" w:color="auto"/>
        <w:left w:val="none" w:sz="0" w:space="0" w:color="auto"/>
        <w:bottom w:val="none" w:sz="0" w:space="0" w:color="auto"/>
        <w:right w:val="none" w:sz="0" w:space="0" w:color="auto"/>
      </w:divBdr>
    </w:div>
    <w:div w:id="906956358">
      <w:bodyDiv w:val="1"/>
      <w:marLeft w:val="0"/>
      <w:marRight w:val="0"/>
      <w:marTop w:val="0"/>
      <w:marBottom w:val="0"/>
      <w:divBdr>
        <w:top w:val="none" w:sz="0" w:space="0" w:color="auto"/>
        <w:left w:val="none" w:sz="0" w:space="0" w:color="auto"/>
        <w:bottom w:val="none" w:sz="0" w:space="0" w:color="auto"/>
        <w:right w:val="none" w:sz="0" w:space="0" w:color="auto"/>
      </w:divBdr>
      <w:divsChild>
        <w:div w:id="755370829">
          <w:marLeft w:val="0"/>
          <w:marRight w:val="0"/>
          <w:marTop w:val="0"/>
          <w:marBottom w:val="0"/>
          <w:divBdr>
            <w:top w:val="none" w:sz="0" w:space="0" w:color="auto"/>
            <w:left w:val="none" w:sz="0" w:space="0" w:color="auto"/>
            <w:bottom w:val="none" w:sz="0" w:space="0" w:color="auto"/>
            <w:right w:val="none" w:sz="0" w:space="0" w:color="auto"/>
          </w:divBdr>
        </w:div>
        <w:div w:id="1212888346">
          <w:marLeft w:val="0"/>
          <w:marRight w:val="0"/>
          <w:marTop w:val="0"/>
          <w:marBottom w:val="0"/>
          <w:divBdr>
            <w:top w:val="none" w:sz="0" w:space="0" w:color="auto"/>
            <w:left w:val="none" w:sz="0" w:space="0" w:color="auto"/>
            <w:bottom w:val="none" w:sz="0" w:space="0" w:color="auto"/>
            <w:right w:val="none" w:sz="0" w:space="0" w:color="auto"/>
          </w:divBdr>
        </w:div>
        <w:div w:id="1367027113">
          <w:marLeft w:val="0"/>
          <w:marRight w:val="0"/>
          <w:marTop w:val="0"/>
          <w:marBottom w:val="0"/>
          <w:divBdr>
            <w:top w:val="none" w:sz="0" w:space="0" w:color="auto"/>
            <w:left w:val="none" w:sz="0" w:space="0" w:color="auto"/>
            <w:bottom w:val="none" w:sz="0" w:space="0" w:color="auto"/>
            <w:right w:val="none" w:sz="0" w:space="0" w:color="auto"/>
          </w:divBdr>
          <w:divsChild>
            <w:div w:id="425228435">
              <w:marLeft w:val="0"/>
              <w:marRight w:val="0"/>
              <w:marTop w:val="0"/>
              <w:marBottom w:val="0"/>
              <w:divBdr>
                <w:top w:val="none" w:sz="0" w:space="0" w:color="auto"/>
                <w:left w:val="none" w:sz="0" w:space="0" w:color="auto"/>
                <w:bottom w:val="none" w:sz="0" w:space="0" w:color="auto"/>
                <w:right w:val="none" w:sz="0" w:space="0" w:color="auto"/>
              </w:divBdr>
            </w:div>
            <w:div w:id="492572620">
              <w:marLeft w:val="0"/>
              <w:marRight w:val="0"/>
              <w:marTop w:val="0"/>
              <w:marBottom w:val="0"/>
              <w:divBdr>
                <w:top w:val="none" w:sz="0" w:space="0" w:color="auto"/>
                <w:left w:val="none" w:sz="0" w:space="0" w:color="auto"/>
                <w:bottom w:val="none" w:sz="0" w:space="0" w:color="auto"/>
                <w:right w:val="none" w:sz="0" w:space="0" w:color="auto"/>
              </w:divBdr>
            </w:div>
            <w:div w:id="13051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631">
      <w:bodyDiv w:val="1"/>
      <w:marLeft w:val="0"/>
      <w:marRight w:val="0"/>
      <w:marTop w:val="0"/>
      <w:marBottom w:val="0"/>
      <w:divBdr>
        <w:top w:val="none" w:sz="0" w:space="0" w:color="auto"/>
        <w:left w:val="none" w:sz="0" w:space="0" w:color="auto"/>
        <w:bottom w:val="none" w:sz="0" w:space="0" w:color="auto"/>
        <w:right w:val="none" w:sz="0" w:space="0" w:color="auto"/>
      </w:divBdr>
    </w:div>
    <w:div w:id="1059404372">
      <w:bodyDiv w:val="1"/>
      <w:marLeft w:val="0"/>
      <w:marRight w:val="0"/>
      <w:marTop w:val="0"/>
      <w:marBottom w:val="0"/>
      <w:divBdr>
        <w:top w:val="none" w:sz="0" w:space="0" w:color="auto"/>
        <w:left w:val="none" w:sz="0" w:space="0" w:color="auto"/>
        <w:bottom w:val="none" w:sz="0" w:space="0" w:color="auto"/>
        <w:right w:val="none" w:sz="0" w:space="0" w:color="auto"/>
      </w:divBdr>
    </w:div>
    <w:div w:id="1065644610">
      <w:bodyDiv w:val="1"/>
      <w:marLeft w:val="0"/>
      <w:marRight w:val="0"/>
      <w:marTop w:val="0"/>
      <w:marBottom w:val="0"/>
      <w:divBdr>
        <w:top w:val="none" w:sz="0" w:space="0" w:color="auto"/>
        <w:left w:val="none" w:sz="0" w:space="0" w:color="auto"/>
        <w:bottom w:val="none" w:sz="0" w:space="0" w:color="auto"/>
        <w:right w:val="none" w:sz="0" w:space="0" w:color="auto"/>
      </w:divBdr>
    </w:div>
    <w:div w:id="1087188087">
      <w:bodyDiv w:val="1"/>
      <w:marLeft w:val="0"/>
      <w:marRight w:val="0"/>
      <w:marTop w:val="0"/>
      <w:marBottom w:val="0"/>
      <w:divBdr>
        <w:top w:val="none" w:sz="0" w:space="0" w:color="auto"/>
        <w:left w:val="none" w:sz="0" w:space="0" w:color="auto"/>
        <w:bottom w:val="none" w:sz="0" w:space="0" w:color="auto"/>
        <w:right w:val="none" w:sz="0" w:space="0" w:color="auto"/>
      </w:divBdr>
      <w:divsChild>
        <w:div w:id="70546069">
          <w:marLeft w:val="0"/>
          <w:marRight w:val="0"/>
          <w:marTop w:val="0"/>
          <w:marBottom w:val="0"/>
          <w:divBdr>
            <w:top w:val="none" w:sz="0" w:space="0" w:color="auto"/>
            <w:left w:val="none" w:sz="0" w:space="0" w:color="auto"/>
            <w:bottom w:val="none" w:sz="0" w:space="0" w:color="auto"/>
            <w:right w:val="none" w:sz="0" w:space="0" w:color="auto"/>
          </w:divBdr>
        </w:div>
        <w:div w:id="180974036">
          <w:marLeft w:val="0"/>
          <w:marRight w:val="0"/>
          <w:marTop w:val="0"/>
          <w:marBottom w:val="0"/>
          <w:divBdr>
            <w:top w:val="none" w:sz="0" w:space="0" w:color="auto"/>
            <w:left w:val="none" w:sz="0" w:space="0" w:color="auto"/>
            <w:bottom w:val="none" w:sz="0" w:space="0" w:color="auto"/>
            <w:right w:val="none" w:sz="0" w:space="0" w:color="auto"/>
          </w:divBdr>
        </w:div>
        <w:div w:id="342442425">
          <w:marLeft w:val="0"/>
          <w:marRight w:val="0"/>
          <w:marTop w:val="0"/>
          <w:marBottom w:val="0"/>
          <w:divBdr>
            <w:top w:val="none" w:sz="0" w:space="0" w:color="auto"/>
            <w:left w:val="none" w:sz="0" w:space="0" w:color="auto"/>
            <w:bottom w:val="none" w:sz="0" w:space="0" w:color="auto"/>
            <w:right w:val="none" w:sz="0" w:space="0" w:color="auto"/>
          </w:divBdr>
        </w:div>
        <w:div w:id="1325008039">
          <w:marLeft w:val="0"/>
          <w:marRight w:val="0"/>
          <w:marTop w:val="0"/>
          <w:marBottom w:val="0"/>
          <w:divBdr>
            <w:top w:val="none" w:sz="0" w:space="0" w:color="auto"/>
            <w:left w:val="none" w:sz="0" w:space="0" w:color="auto"/>
            <w:bottom w:val="none" w:sz="0" w:space="0" w:color="auto"/>
            <w:right w:val="none" w:sz="0" w:space="0" w:color="auto"/>
          </w:divBdr>
        </w:div>
        <w:div w:id="1814448347">
          <w:marLeft w:val="0"/>
          <w:marRight w:val="0"/>
          <w:marTop w:val="0"/>
          <w:marBottom w:val="0"/>
          <w:divBdr>
            <w:top w:val="none" w:sz="0" w:space="0" w:color="auto"/>
            <w:left w:val="none" w:sz="0" w:space="0" w:color="auto"/>
            <w:bottom w:val="none" w:sz="0" w:space="0" w:color="auto"/>
            <w:right w:val="none" w:sz="0" w:space="0" w:color="auto"/>
          </w:divBdr>
        </w:div>
        <w:div w:id="1906917020">
          <w:marLeft w:val="0"/>
          <w:marRight w:val="0"/>
          <w:marTop w:val="0"/>
          <w:marBottom w:val="0"/>
          <w:divBdr>
            <w:top w:val="none" w:sz="0" w:space="0" w:color="auto"/>
            <w:left w:val="none" w:sz="0" w:space="0" w:color="auto"/>
            <w:bottom w:val="none" w:sz="0" w:space="0" w:color="auto"/>
            <w:right w:val="none" w:sz="0" w:space="0" w:color="auto"/>
          </w:divBdr>
        </w:div>
        <w:div w:id="1999964570">
          <w:marLeft w:val="0"/>
          <w:marRight w:val="0"/>
          <w:marTop w:val="0"/>
          <w:marBottom w:val="0"/>
          <w:divBdr>
            <w:top w:val="none" w:sz="0" w:space="0" w:color="auto"/>
            <w:left w:val="none" w:sz="0" w:space="0" w:color="auto"/>
            <w:bottom w:val="none" w:sz="0" w:space="0" w:color="auto"/>
            <w:right w:val="none" w:sz="0" w:space="0" w:color="auto"/>
          </w:divBdr>
        </w:div>
        <w:div w:id="2038777503">
          <w:marLeft w:val="0"/>
          <w:marRight w:val="0"/>
          <w:marTop w:val="0"/>
          <w:marBottom w:val="0"/>
          <w:divBdr>
            <w:top w:val="none" w:sz="0" w:space="0" w:color="auto"/>
            <w:left w:val="none" w:sz="0" w:space="0" w:color="auto"/>
            <w:bottom w:val="none" w:sz="0" w:space="0" w:color="auto"/>
            <w:right w:val="none" w:sz="0" w:space="0" w:color="auto"/>
          </w:divBdr>
        </w:div>
      </w:divsChild>
    </w:div>
    <w:div w:id="1222863785">
      <w:bodyDiv w:val="1"/>
      <w:marLeft w:val="0"/>
      <w:marRight w:val="0"/>
      <w:marTop w:val="0"/>
      <w:marBottom w:val="0"/>
      <w:divBdr>
        <w:top w:val="none" w:sz="0" w:space="0" w:color="auto"/>
        <w:left w:val="none" w:sz="0" w:space="0" w:color="auto"/>
        <w:bottom w:val="none" w:sz="0" w:space="0" w:color="auto"/>
        <w:right w:val="none" w:sz="0" w:space="0" w:color="auto"/>
      </w:divBdr>
    </w:div>
    <w:div w:id="1264845988">
      <w:bodyDiv w:val="1"/>
      <w:marLeft w:val="0"/>
      <w:marRight w:val="0"/>
      <w:marTop w:val="0"/>
      <w:marBottom w:val="0"/>
      <w:divBdr>
        <w:top w:val="none" w:sz="0" w:space="0" w:color="auto"/>
        <w:left w:val="none" w:sz="0" w:space="0" w:color="auto"/>
        <w:bottom w:val="none" w:sz="0" w:space="0" w:color="auto"/>
        <w:right w:val="none" w:sz="0" w:space="0" w:color="auto"/>
      </w:divBdr>
    </w:div>
    <w:div w:id="1362516214">
      <w:bodyDiv w:val="1"/>
      <w:marLeft w:val="0"/>
      <w:marRight w:val="0"/>
      <w:marTop w:val="0"/>
      <w:marBottom w:val="0"/>
      <w:divBdr>
        <w:top w:val="none" w:sz="0" w:space="0" w:color="auto"/>
        <w:left w:val="none" w:sz="0" w:space="0" w:color="auto"/>
        <w:bottom w:val="none" w:sz="0" w:space="0" w:color="auto"/>
        <w:right w:val="none" w:sz="0" w:space="0" w:color="auto"/>
      </w:divBdr>
    </w:div>
    <w:div w:id="1419407064">
      <w:bodyDiv w:val="1"/>
      <w:marLeft w:val="0"/>
      <w:marRight w:val="0"/>
      <w:marTop w:val="0"/>
      <w:marBottom w:val="0"/>
      <w:divBdr>
        <w:top w:val="none" w:sz="0" w:space="0" w:color="auto"/>
        <w:left w:val="none" w:sz="0" w:space="0" w:color="auto"/>
        <w:bottom w:val="none" w:sz="0" w:space="0" w:color="auto"/>
        <w:right w:val="none" w:sz="0" w:space="0" w:color="auto"/>
      </w:divBdr>
      <w:divsChild>
        <w:div w:id="1136527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779693">
      <w:bodyDiv w:val="1"/>
      <w:marLeft w:val="0"/>
      <w:marRight w:val="0"/>
      <w:marTop w:val="0"/>
      <w:marBottom w:val="0"/>
      <w:divBdr>
        <w:top w:val="none" w:sz="0" w:space="0" w:color="auto"/>
        <w:left w:val="none" w:sz="0" w:space="0" w:color="auto"/>
        <w:bottom w:val="none" w:sz="0" w:space="0" w:color="auto"/>
        <w:right w:val="none" w:sz="0" w:space="0" w:color="auto"/>
      </w:divBdr>
    </w:div>
    <w:div w:id="1673558729">
      <w:bodyDiv w:val="1"/>
      <w:marLeft w:val="0"/>
      <w:marRight w:val="0"/>
      <w:marTop w:val="0"/>
      <w:marBottom w:val="0"/>
      <w:divBdr>
        <w:top w:val="none" w:sz="0" w:space="0" w:color="auto"/>
        <w:left w:val="none" w:sz="0" w:space="0" w:color="auto"/>
        <w:bottom w:val="none" w:sz="0" w:space="0" w:color="auto"/>
        <w:right w:val="none" w:sz="0" w:space="0" w:color="auto"/>
      </w:divBdr>
    </w:div>
    <w:div w:id="1768306818">
      <w:bodyDiv w:val="1"/>
      <w:marLeft w:val="0"/>
      <w:marRight w:val="0"/>
      <w:marTop w:val="0"/>
      <w:marBottom w:val="0"/>
      <w:divBdr>
        <w:top w:val="none" w:sz="0" w:space="0" w:color="auto"/>
        <w:left w:val="none" w:sz="0" w:space="0" w:color="auto"/>
        <w:bottom w:val="none" w:sz="0" w:space="0" w:color="auto"/>
        <w:right w:val="none" w:sz="0" w:space="0" w:color="auto"/>
      </w:divBdr>
    </w:div>
    <w:div w:id="1933467252">
      <w:bodyDiv w:val="1"/>
      <w:marLeft w:val="0"/>
      <w:marRight w:val="0"/>
      <w:marTop w:val="0"/>
      <w:marBottom w:val="0"/>
      <w:divBdr>
        <w:top w:val="none" w:sz="0" w:space="0" w:color="auto"/>
        <w:left w:val="none" w:sz="0" w:space="0" w:color="auto"/>
        <w:bottom w:val="none" w:sz="0" w:space="0" w:color="auto"/>
        <w:right w:val="none" w:sz="0" w:space="0" w:color="auto"/>
      </w:divBdr>
    </w:div>
    <w:div w:id="1934825701">
      <w:bodyDiv w:val="1"/>
      <w:marLeft w:val="0"/>
      <w:marRight w:val="0"/>
      <w:marTop w:val="0"/>
      <w:marBottom w:val="0"/>
      <w:divBdr>
        <w:top w:val="none" w:sz="0" w:space="0" w:color="auto"/>
        <w:left w:val="none" w:sz="0" w:space="0" w:color="auto"/>
        <w:bottom w:val="none" w:sz="0" w:space="0" w:color="auto"/>
        <w:right w:val="none" w:sz="0" w:space="0" w:color="auto"/>
      </w:divBdr>
    </w:div>
    <w:div w:id="19665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F4"/>
    <w:rsid w:val="004E043A"/>
    <w:rsid w:val="00740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E12FE848558423993BEE1ECA057ADE3">
    <w:name w:val="5E12FE848558423993BEE1ECA057ADE3"/>
    <w:rsid w:val="007401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E12FE848558423993BEE1ECA057ADE3">
    <w:name w:val="5E12FE848558423993BEE1ECA057ADE3"/>
    <w:rsid w:val="00740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5F27-3748-43C0-B449-A5FE0ABD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2874</Words>
  <Characters>15523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2017-10-10T15:50:00Z</cp:lastPrinted>
  <dcterms:created xsi:type="dcterms:W3CDTF">2017-10-10T15:54:00Z</dcterms:created>
  <dcterms:modified xsi:type="dcterms:W3CDTF">2017-10-10T15:54:00Z</dcterms:modified>
</cp:coreProperties>
</file>