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619"/>
      </w:tblGrid>
      <w:tr w:rsidR="00DC2EAE" w:rsidRPr="00DC2EAE" w14:paraId="389D5C25" w14:textId="77777777" w:rsidTr="00637E0A">
        <w:trPr>
          <w:cantSplit/>
          <w:trHeight w:val="333"/>
          <w:jc w:val="center"/>
        </w:trPr>
        <w:tc>
          <w:tcPr>
            <w:tcW w:w="10060" w:type="dxa"/>
            <w:gridSpan w:val="3"/>
            <w:tcBorders>
              <w:bottom w:val="nil"/>
            </w:tcBorders>
            <w:vAlign w:val="center"/>
          </w:tcPr>
          <w:p w14:paraId="392E19B7" w14:textId="01420B9D" w:rsidR="00DC2EAE" w:rsidRPr="00C23EAE" w:rsidRDefault="00DF6601" w:rsidP="00C23EAE">
            <w:pPr>
              <w:pStyle w:val="Ttulo1"/>
              <w:rPr>
                <w:rFonts w:eastAsia="Times New Roman" w:cs="Times New Roman"/>
                <w:color w:val="auto"/>
                <w:sz w:val="24"/>
                <w:szCs w:val="24"/>
              </w:rPr>
            </w:pPr>
            <w:bookmarkStart w:id="0" w:name="_Hlk62153886"/>
            <w:bookmarkStart w:id="1" w:name="_Toc54597269"/>
            <w:r w:rsidRPr="00C23EAE">
              <w:rPr>
                <w:sz w:val="24"/>
                <w:szCs w:val="24"/>
              </w:rPr>
              <w:t>ANEXO VIII</w:t>
            </w:r>
            <w:r w:rsidRPr="00C23EA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- </w:t>
            </w:r>
            <w:r w:rsidR="00DC2EAE" w:rsidRPr="00C23EAE">
              <w:rPr>
                <w:rFonts w:eastAsia="Times New Roman" w:cs="Times New Roman"/>
                <w:color w:val="auto"/>
                <w:sz w:val="24"/>
                <w:szCs w:val="24"/>
              </w:rPr>
              <w:t>REQUERIMENTO DE FÉRIAS</w:t>
            </w:r>
            <w:bookmarkEnd w:id="1"/>
          </w:p>
        </w:tc>
      </w:tr>
      <w:tr w:rsidR="00DC2EAE" w:rsidRPr="00DC2EAE" w14:paraId="6F01570D" w14:textId="77777777" w:rsidTr="00637E0A">
        <w:trPr>
          <w:jc w:val="center"/>
        </w:trPr>
        <w:tc>
          <w:tcPr>
            <w:tcW w:w="100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7E4C90B" w14:textId="77777777" w:rsidR="00DC2EAE" w:rsidRPr="00DC2EAE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4"/>
                <w:szCs w:val="20"/>
              </w:rPr>
            </w:pPr>
          </w:p>
        </w:tc>
      </w:tr>
      <w:tr w:rsidR="00DC2EAE" w:rsidRPr="00DC2EAE" w14:paraId="34B31BC7" w14:textId="77777777" w:rsidTr="00637E0A">
        <w:trPr>
          <w:trHeight w:val="300"/>
          <w:jc w:val="center"/>
        </w:trPr>
        <w:tc>
          <w:tcPr>
            <w:tcW w:w="10060" w:type="dxa"/>
            <w:gridSpan w:val="3"/>
            <w:shd w:val="clear" w:color="auto" w:fill="CCCCCC"/>
            <w:vAlign w:val="center"/>
          </w:tcPr>
          <w:p w14:paraId="2175866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C2EAE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REQUERENTE</w:t>
            </w:r>
          </w:p>
        </w:tc>
      </w:tr>
      <w:tr w:rsidR="00DC2EAE" w:rsidRPr="00DC2EAE" w14:paraId="2F177FFB" w14:textId="77777777" w:rsidTr="00637E0A">
        <w:trPr>
          <w:cantSplit/>
          <w:trHeight w:val="402"/>
          <w:jc w:val="center"/>
        </w:trPr>
        <w:tc>
          <w:tcPr>
            <w:tcW w:w="7441" w:type="dxa"/>
            <w:gridSpan w:val="2"/>
            <w:tcBorders>
              <w:bottom w:val="single" w:sz="4" w:space="0" w:color="auto"/>
            </w:tcBorders>
          </w:tcPr>
          <w:p w14:paraId="563D77C2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F283ED9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01 - NOME:</w:t>
            </w:r>
          </w:p>
          <w:p w14:paraId="15FFB77E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0E2F1A25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19" w:type="dxa"/>
          </w:tcPr>
          <w:p w14:paraId="400AA7DA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3D628B0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02 - MATRÍCULA:</w:t>
            </w:r>
          </w:p>
          <w:p w14:paraId="79E3E79D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37395FA8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C2EAE" w:rsidRPr="00DC2EAE" w14:paraId="3F3DDCCE" w14:textId="77777777" w:rsidTr="00637E0A">
        <w:trPr>
          <w:cantSplit/>
          <w:trHeight w:val="354"/>
          <w:jc w:val="center"/>
        </w:trPr>
        <w:tc>
          <w:tcPr>
            <w:tcW w:w="10060" w:type="dxa"/>
            <w:gridSpan w:val="3"/>
          </w:tcPr>
          <w:p w14:paraId="339592C1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C2BD666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03 – SETOR DE LOTAÇÃO:</w:t>
            </w:r>
          </w:p>
          <w:p w14:paraId="08CCCA32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33758A0D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C2EAE" w:rsidRPr="00DC2EAE" w14:paraId="141A7F5D" w14:textId="77777777" w:rsidTr="00637E0A">
        <w:trPr>
          <w:cantSplit/>
          <w:trHeight w:val="58"/>
          <w:jc w:val="center"/>
        </w:trPr>
        <w:tc>
          <w:tcPr>
            <w:tcW w:w="10060" w:type="dxa"/>
            <w:gridSpan w:val="3"/>
          </w:tcPr>
          <w:p w14:paraId="434C9AA2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6CD523D9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04 - CARGO:</w:t>
            </w:r>
          </w:p>
          <w:p w14:paraId="47CD245B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23F89FE3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C2EAE" w:rsidRPr="00DC2EAE" w14:paraId="16A4AA6F" w14:textId="77777777" w:rsidTr="00637E0A">
        <w:trPr>
          <w:cantSplit/>
          <w:trHeight w:val="1000"/>
          <w:jc w:val="center"/>
        </w:trPr>
        <w:tc>
          <w:tcPr>
            <w:tcW w:w="10060" w:type="dxa"/>
            <w:gridSpan w:val="3"/>
          </w:tcPr>
          <w:p w14:paraId="5794D997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46C68A6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05 – REQUER:</w:t>
            </w:r>
          </w:p>
          <w:p w14:paraId="4DF76645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271B4739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FÉRIAS REGULAMENTARES:</w:t>
            </w:r>
          </w:p>
          <w:p w14:paraId="5C882D99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6F4A22E4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PERÍODO INTEGRAL DE:   ___ / ___ / _____   a   ___ / ___ / _____   - DIAS ___</w:t>
            </w:r>
          </w:p>
          <w:p w14:paraId="0A297CA4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749F6422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OU DIVIDIDO</w:t>
            </w:r>
          </w:p>
          <w:p w14:paraId="21D17446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7B666815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1º PERÍODO DE:   ___ / ___ / _____   a   ___ / ___ / _____   - DIAS ___</w:t>
            </w:r>
          </w:p>
          <w:p w14:paraId="22B3F8D9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6D5E6330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2º PERÍODO DE:   ___ / ___ / _____   a   ___ / ___ / _____   - DIAS ___</w:t>
            </w:r>
          </w:p>
          <w:p w14:paraId="591017C8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596D2A7F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3º PERÍODO DE:   ___ / ___ / _____   a   ___ / ___ / _____   - DIAS ___</w:t>
            </w:r>
          </w:p>
          <w:p w14:paraId="4C0437FB" w14:textId="77777777" w:rsidR="00DC2EAE" w:rsidRPr="00637E0A" w:rsidRDefault="00DC2EAE" w:rsidP="00DC2EA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58E47CF6" w14:textId="1FF90E7E" w:rsidR="00DC2EAE" w:rsidRPr="00637E0A" w:rsidRDefault="00637E0A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)</w:t>
            </w:r>
            <w:r w:rsidR="00DC2EAE"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  INCLUSÃO</w:t>
            </w:r>
          </w:p>
          <w:p w14:paraId="741C28EF" w14:textId="77777777" w:rsidR="00637E0A" w:rsidRPr="00637E0A" w:rsidRDefault="00637E0A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5E02E59F" w14:textId="775B5C52" w:rsidR="00DC2EAE" w:rsidRPr="00637E0A" w:rsidRDefault="00637E0A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)</w:t>
            </w:r>
            <w:r w:rsidR="00DC2EAE"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  ALTERAÇÃO NA ESCALA, ESPECIFICAR PERÌODOS:</w:t>
            </w:r>
          </w:p>
          <w:p w14:paraId="302FE353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3830A378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3CFC14E6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OBSERVAÇÕES:</w:t>
            </w:r>
          </w:p>
          <w:p w14:paraId="2DBAA162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14:paraId="6BCE00AB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</w:t>
            </w:r>
            <w:proofErr w:type="gramEnd"/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prazo mínimo para alteração de férias, é de 30 dias;</w:t>
            </w:r>
          </w:p>
          <w:p w14:paraId="58FC98AE" w14:textId="77777777" w:rsidR="00DC2EAE" w:rsidRPr="00637E0A" w:rsidRDefault="00DC2EAE" w:rsidP="00DC2EA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- Conforme Decreto Lei Nº 5.452 de 1943, art. 134, § 1º:</w:t>
            </w:r>
          </w:p>
          <w:p w14:paraId="6D7A2F17" w14:textId="77777777" w:rsidR="00DC2EAE" w:rsidRPr="00637E0A" w:rsidRDefault="00DC2EAE" w:rsidP="00DC2EAE">
            <w:pPr>
              <w:pBdr>
                <w:left w:val="single" w:sz="4" w:space="4" w:color="auto"/>
              </w:pBdr>
              <w:spacing w:after="0" w:line="240" w:lineRule="auto"/>
              <w:ind w:left="708" w:firstLine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637E0A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Desde que haja concordância do empregado, as férias poderão ser usufruídas em até três períodos, sendo que </w:t>
            </w:r>
            <w:r w:rsidRPr="00637E0A">
              <w:rPr>
                <w:rFonts w:eastAsia="Times New Roman" w:cs="Times New Roman"/>
                <w:bCs/>
                <w:color w:val="auto"/>
                <w:sz w:val="20"/>
                <w:szCs w:val="20"/>
                <w:u w:val="single"/>
              </w:rPr>
              <w:t>um deles não poderá ser inferior a quatorze dias corridos e os demais não poderão ser inferiores a cinco dias corridos</w:t>
            </w:r>
            <w:r w:rsidRPr="00637E0A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, cada um.</w:t>
            </w:r>
          </w:p>
          <w:p w14:paraId="036D6412" w14:textId="77777777" w:rsidR="00DC2EAE" w:rsidRPr="00637E0A" w:rsidRDefault="00DC2EAE" w:rsidP="00DC2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37E0A" w:rsidRPr="000F19BA" w14:paraId="7F109CD7" w14:textId="77777777" w:rsidTr="00637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19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3C062" w14:textId="77777777" w:rsidR="00637E0A" w:rsidRPr="00637E0A" w:rsidRDefault="00637E0A" w:rsidP="00A526B5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637E0A">
              <w:rPr>
                <w:bCs/>
                <w:sz w:val="20"/>
                <w:szCs w:val="20"/>
              </w:rPr>
              <w:t>Porto Velho, _____</w:t>
            </w:r>
            <w:proofErr w:type="spellStart"/>
            <w:r w:rsidRPr="00637E0A">
              <w:rPr>
                <w:bCs/>
                <w:sz w:val="20"/>
                <w:szCs w:val="20"/>
              </w:rPr>
              <w:t>de______________de</w:t>
            </w:r>
            <w:proofErr w:type="spellEnd"/>
            <w:r w:rsidRPr="00637E0A">
              <w:rPr>
                <w:bCs/>
                <w:sz w:val="20"/>
                <w:szCs w:val="20"/>
              </w:rPr>
              <w:t xml:space="preserve"> 20__</w:t>
            </w:r>
          </w:p>
        </w:tc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D8C0" w14:textId="02F54FCA" w:rsidR="00637E0A" w:rsidRPr="00637E0A" w:rsidRDefault="00637E0A" w:rsidP="00A526B5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637E0A">
              <w:rPr>
                <w:rFonts w:eastAsia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5AA82141" w14:textId="77777777" w:rsidR="00637E0A" w:rsidRPr="00637E0A" w:rsidRDefault="00637E0A" w:rsidP="00A526B5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</w:rPr>
            </w:pPr>
            <w:r w:rsidRPr="00637E0A">
              <w:rPr>
                <w:rFonts w:eastAsia="Times New Roman"/>
                <w:b/>
                <w:color w:val="auto"/>
                <w:sz w:val="20"/>
                <w:szCs w:val="20"/>
              </w:rPr>
              <w:t>ASSINATURA DO REQUERENTE</w:t>
            </w:r>
          </w:p>
        </w:tc>
      </w:tr>
    </w:tbl>
    <w:p w14:paraId="2FD5C9A7" w14:textId="2E5BF644" w:rsidR="00DC2EAE" w:rsidRDefault="00DC2EAE">
      <w:pPr>
        <w:spacing w:after="19" w:line="259" w:lineRule="auto"/>
        <w:ind w:left="0" w:right="640" w:firstLine="0"/>
        <w:jc w:val="center"/>
      </w:pPr>
    </w:p>
    <w:bookmarkEnd w:id="0"/>
    <w:p w14:paraId="32F14E43" w14:textId="3D877A71" w:rsidR="00DC2EAE" w:rsidRDefault="00DC2EAE" w:rsidP="00C85CB5">
      <w:pPr>
        <w:spacing w:after="160" w:line="259" w:lineRule="auto"/>
        <w:ind w:left="0" w:firstLine="0"/>
        <w:jc w:val="left"/>
      </w:pPr>
    </w:p>
    <w:sectPr w:rsidR="00DC2EAE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D9B3" w14:textId="77777777" w:rsidR="005C7BF2" w:rsidRDefault="005C7BF2">
      <w:pPr>
        <w:spacing w:after="0" w:line="240" w:lineRule="auto"/>
      </w:pPr>
      <w:r>
        <w:separator/>
      </w:r>
    </w:p>
  </w:endnote>
  <w:endnote w:type="continuationSeparator" w:id="0">
    <w:p w14:paraId="7E4E92DF" w14:textId="77777777" w:rsidR="005C7BF2" w:rsidRDefault="005C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50053A" w:rsidRPr="00112E5B" w:rsidRDefault="005C7BF2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50053A">
          <w:fldChar w:fldCharType="begin"/>
        </w:r>
        <w:r w:rsidR="0050053A">
          <w:instrText>PAGE   \* MERGEFORMAT</w:instrText>
        </w:r>
        <w:r w:rsidR="0050053A">
          <w:fldChar w:fldCharType="separate"/>
        </w:r>
        <w:r w:rsidR="0050053A">
          <w:t>2</w:t>
        </w:r>
        <w:r w:rsidR="0050053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8B925" w14:textId="77777777" w:rsidR="005C7BF2" w:rsidRDefault="005C7BF2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4A11A5A0" w14:textId="77777777" w:rsidR="005C7BF2" w:rsidRDefault="005C7BF2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50053A" w:rsidRDefault="0050053A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50053A" w:rsidRDefault="0050053A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72FD6"/>
    <w:rsid w:val="000B746B"/>
    <w:rsid w:val="000D02E2"/>
    <w:rsid w:val="000D724A"/>
    <w:rsid w:val="000F19BA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243D"/>
    <w:rsid w:val="003B344D"/>
    <w:rsid w:val="003B5D17"/>
    <w:rsid w:val="003D3FF3"/>
    <w:rsid w:val="003E10DC"/>
    <w:rsid w:val="00410714"/>
    <w:rsid w:val="00415376"/>
    <w:rsid w:val="004242B1"/>
    <w:rsid w:val="0043522F"/>
    <w:rsid w:val="0044159F"/>
    <w:rsid w:val="004660E1"/>
    <w:rsid w:val="00484DEB"/>
    <w:rsid w:val="004D7C74"/>
    <w:rsid w:val="0050053A"/>
    <w:rsid w:val="0051428C"/>
    <w:rsid w:val="00523CD8"/>
    <w:rsid w:val="00552A5B"/>
    <w:rsid w:val="005652EB"/>
    <w:rsid w:val="00585497"/>
    <w:rsid w:val="005C7BF2"/>
    <w:rsid w:val="006141D5"/>
    <w:rsid w:val="00624DA7"/>
    <w:rsid w:val="00630149"/>
    <w:rsid w:val="00637E0A"/>
    <w:rsid w:val="00682926"/>
    <w:rsid w:val="006C0F9B"/>
    <w:rsid w:val="0070145C"/>
    <w:rsid w:val="00714A38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B5AE1"/>
    <w:rsid w:val="00A3579C"/>
    <w:rsid w:val="00A5066F"/>
    <w:rsid w:val="00A7712B"/>
    <w:rsid w:val="00AD0AD8"/>
    <w:rsid w:val="00B41FDE"/>
    <w:rsid w:val="00B45B8D"/>
    <w:rsid w:val="00B54738"/>
    <w:rsid w:val="00B7709C"/>
    <w:rsid w:val="00B919CB"/>
    <w:rsid w:val="00BC5BDB"/>
    <w:rsid w:val="00BD0D45"/>
    <w:rsid w:val="00BF14A5"/>
    <w:rsid w:val="00BF22C0"/>
    <w:rsid w:val="00C23EAE"/>
    <w:rsid w:val="00C412ED"/>
    <w:rsid w:val="00C773F6"/>
    <w:rsid w:val="00C85CB5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70</cp:revision>
  <cp:lastPrinted>2020-12-03T22:44:00Z</cp:lastPrinted>
  <dcterms:created xsi:type="dcterms:W3CDTF">2020-08-26T08:44:00Z</dcterms:created>
  <dcterms:modified xsi:type="dcterms:W3CDTF">2021-01-22T00:48:00Z</dcterms:modified>
</cp:coreProperties>
</file>