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65" w:rsidRDefault="005E6A87">
      <w:pPr>
        <w:spacing w:before="24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CONTRATO </w:t>
      </w:r>
      <w:r w:rsidR="00BE09F6">
        <w:rPr>
          <w:rFonts w:ascii="Arial" w:hAnsi="Arial" w:cs="Arial"/>
          <w:b/>
          <w:bCs/>
          <w:iCs/>
          <w:color w:val="000000"/>
          <w:sz w:val="24"/>
          <w:szCs w:val="24"/>
        </w:rPr>
        <w:t>– PROCESSO nº</w:t>
      </w:r>
      <w:r w:rsidR="00BE09F6">
        <w:rPr>
          <w:rFonts w:ascii="Arial" w:hAnsi="Arial" w:cs="Arial"/>
          <w:color w:val="000000"/>
          <w:sz w:val="24"/>
          <w:szCs w:val="24"/>
        </w:rPr>
        <w:t xml:space="preserve"> </w:t>
      </w:r>
      <w:r w:rsidR="00BE09F6" w:rsidRPr="00BE09F6">
        <w:rPr>
          <w:rFonts w:ascii="Arial" w:hAnsi="Arial" w:cs="Arial"/>
          <w:b/>
          <w:bCs/>
          <w:iCs/>
          <w:color w:val="000000"/>
          <w:sz w:val="24"/>
          <w:szCs w:val="24"/>
        </w:rPr>
        <w:t>19/2017-1</w:t>
      </w:r>
      <w:r w:rsidR="00BE09F6" w:rsidRPr="00BE09F6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bookmarkEnd w:id="0"/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B7365" w:rsidRDefault="005E6A87">
      <w:pPr>
        <w:spacing w:after="0"/>
        <w:ind w:left="425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Contratação</w:t>
      </w:r>
      <w:r w:rsidR="00B86F3F">
        <w:rPr>
          <w:rFonts w:ascii="Arial" w:hAnsi="Arial" w:cs="Arial"/>
          <w:color w:val="000000"/>
          <w:sz w:val="24"/>
          <w:szCs w:val="24"/>
        </w:rPr>
        <w:t xml:space="preserve"> de Empresa especializada em </w:t>
      </w:r>
      <w:r w:rsidR="00B86F3F">
        <w:rPr>
          <w:rFonts w:ascii="Arial" w:hAnsi="Arial" w:cs="Arial"/>
          <w:b/>
          <w:bCs/>
          <w:sz w:val="24"/>
          <w:szCs w:val="24"/>
        </w:rPr>
        <w:t>serviços Gráficos</w:t>
      </w:r>
      <w:r w:rsidR="00B86F3F">
        <w:rPr>
          <w:rFonts w:ascii="Arial" w:hAnsi="Arial" w:cs="Arial"/>
          <w:color w:val="000000"/>
          <w:sz w:val="24"/>
          <w:szCs w:val="24"/>
        </w:rPr>
        <w:t>,</w:t>
      </w:r>
      <w:r w:rsidR="00B86F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86F3F">
        <w:rPr>
          <w:rFonts w:ascii="Arial" w:hAnsi="Arial" w:cs="Arial"/>
          <w:color w:val="000000"/>
          <w:sz w:val="24"/>
          <w:szCs w:val="24"/>
        </w:rPr>
        <w:t>que entre si celebram o CAU/RO – Conselho de Arquite</w:t>
      </w:r>
      <w:r w:rsidR="003642F6">
        <w:rPr>
          <w:rFonts w:ascii="Arial" w:hAnsi="Arial" w:cs="Arial"/>
          <w:color w:val="000000"/>
          <w:sz w:val="24"/>
          <w:szCs w:val="24"/>
        </w:rPr>
        <w:t>tura e Urbanismo de Rondônia e</w:t>
      </w:r>
      <w:r w:rsidR="003642F6" w:rsidRPr="003642F6">
        <w:t xml:space="preserve"> </w:t>
      </w:r>
      <w:r w:rsidR="003642F6" w:rsidRPr="003642F6">
        <w:rPr>
          <w:rFonts w:ascii="Arial" w:hAnsi="Arial" w:cs="Arial"/>
          <w:color w:val="000000"/>
          <w:sz w:val="24"/>
          <w:szCs w:val="24"/>
        </w:rPr>
        <w:t xml:space="preserve">MSB Comercio e Serviços </w:t>
      </w:r>
      <w:proofErr w:type="spellStart"/>
      <w:r w:rsidR="003642F6" w:rsidRPr="003642F6">
        <w:rPr>
          <w:rFonts w:ascii="Arial" w:hAnsi="Arial" w:cs="Arial"/>
          <w:color w:val="000000"/>
          <w:sz w:val="24"/>
          <w:szCs w:val="24"/>
        </w:rPr>
        <w:t>Eireli</w:t>
      </w:r>
      <w:proofErr w:type="spellEnd"/>
      <w:r w:rsidR="003642F6" w:rsidRPr="003642F6">
        <w:rPr>
          <w:rFonts w:ascii="Arial" w:hAnsi="Arial" w:cs="Arial"/>
          <w:color w:val="000000"/>
          <w:sz w:val="24"/>
          <w:szCs w:val="24"/>
        </w:rPr>
        <w:t xml:space="preserve"> – ME</w:t>
      </w:r>
      <w:r w:rsidR="00B86F3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:rsidR="003642F6" w:rsidRDefault="003642F6">
      <w:pPr>
        <w:spacing w:after="0"/>
        <w:ind w:left="4253"/>
        <w:jc w:val="both"/>
        <w:rPr>
          <w:rFonts w:ascii="Arial" w:hAnsi="Arial"/>
        </w:rPr>
      </w:pPr>
    </w:p>
    <w:p w:rsidR="00AB7365" w:rsidRDefault="00B86F3F" w:rsidP="003642F6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CAU/RO – Conselho de Arquitetura e Urbanismo de Rondônia</w:t>
      </w:r>
      <w:r>
        <w:rPr>
          <w:rFonts w:ascii="Arial" w:hAnsi="Arial" w:cs="Arial"/>
          <w:color w:val="000000"/>
          <w:sz w:val="24"/>
          <w:szCs w:val="24"/>
        </w:rPr>
        <w:t xml:space="preserve">, pessoa jurídica, estabelecida na sede do CAU/RO localizada na: Avenida Carlos Gomes, N° 501, Caiari, Em Frente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praça das 3 caixa D'águas, CEP:76801-166 - Porto Velho/RO, CNPJ: </w:t>
      </w:r>
      <w:r w:rsidR="003642F6">
        <w:rPr>
          <w:rFonts w:ascii="Arial" w:hAnsi="Arial" w:cs="Arial"/>
          <w:color w:val="000000"/>
          <w:sz w:val="24"/>
          <w:szCs w:val="24"/>
        </w:rPr>
        <w:t>15.008.662.0001-85</w:t>
      </w:r>
      <w:r>
        <w:rPr>
          <w:rFonts w:ascii="Arial" w:hAnsi="Arial" w:cs="Arial"/>
          <w:color w:val="000000"/>
          <w:sz w:val="24"/>
          <w:szCs w:val="24"/>
        </w:rPr>
        <w:t xml:space="preserve"> neste ato representado por seu Presidente, </w:t>
      </w:r>
      <w:r w:rsidR="003642F6">
        <w:rPr>
          <w:rFonts w:ascii="Arial" w:hAnsi="Arial" w:cs="Arial"/>
          <w:color w:val="000000"/>
          <w:sz w:val="24"/>
          <w:szCs w:val="24"/>
        </w:rPr>
        <w:t>Raísa Tavares Thomaz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3642F6" w:rsidRPr="003642F6">
        <w:rPr>
          <w:rFonts w:ascii="Arial" w:hAnsi="Arial" w:cs="Arial"/>
          <w:color w:val="000000"/>
          <w:sz w:val="24"/>
          <w:szCs w:val="24"/>
        </w:rPr>
        <w:t>nacionalidade</w:t>
      </w:r>
      <w:r w:rsidR="003642F6">
        <w:rPr>
          <w:rFonts w:ascii="Arial" w:hAnsi="Arial" w:cs="Arial"/>
          <w:color w:val="000000"/>
          <w:sz w:val="24"/>
          <w:szCs w:val="24"/>
        </w:rPr>
        <w:t xml:space="preserve"> </w:t>
      </w:r>
      <w:r w:rsidR="003642F6" w:rsidRPr="003642F6">
        <w:rPr>
          <w:rFonts w:ascii="Arial" w:hAnsi="Arial" w:cs="Arial"/>
          <w:color w:val="000000"/>
          <w:sz w:val="24"/>
          <w:szCs w:val="24"/>
        </w:rPr>
        <w:t>Brasileira, profissão Arquiteta e Urbanista, portador da Carteira de Identidade nº</w:t>
      </w:r>
      <w:r w:rsidR="003642F6">
        <w:rPr>
          <w:rFonts w:ascii="Arial" w:hAnsi="Arial" w:cs="Arial"/>
          <w:color w:val="000000"/>
          <w:sz w:val="24"/>
          <w:szCs w:val="24"/>
        </w:rPr>
        <w:t xml:space="preserve"> </w:t>
      </w:r>
      <w:r w:rsidR="003642F6" w:rsidRPr="003642F6">
        <w:rPr>
          <w:rFonts w:ascii="Arial" w:hAnsi="Arial" w:cs="Arial"/>
          <w:color w:val="000000"/>
          <w:sz w:val="24"/>
          <w:szCs w:val="24"/>
        </w:rPr>
        <w:t>932265, expedida pela SSP/RO, e do CPF nº 530.705.772-53, residente e domiciliado</w:t>
      </w:r>
      <w:r w:rsidR="003642F6">
        <w:rPr>
          <w:rFonts w:ascii="Arial" w:hAnsi="Arial" w:cs="Arial"/>
          <w:color w:val="000000"/>
          <w:sz w:val="24"/>
          <w:szCs w:val="24"/>
        </w:rPr>
        <w:t xml:space="preserve"> </w:t>
      </w:r>
      <w:r w:rsidR="003642F6" w:rsidRPr="003642F6">
        <w:rPr>
          <w:rFonts w:ascii="Arial" w:hAnsi="Arial" w:cs="Arial"/>
          <w:color w:val="000000"/>
          <w:sz w:val="24"/>
          <w:szCs w:val="24"/>
        </w:rPr>
        <w:t>em Porto Velho, Rondônia</w:t>
      </w:r>
      <w:r>
        <w:rPr>
          <w:rFonts w:ascii="Arial" w:hAnsi="Arial" w:cs="Arial"/>
          <w:color w:val="000000"/>
          <w:sz w:val="24"/>
          <w:szCs w:val="24"/>
        </w:rPr>
        <w:t xml:space="preserve">, doravante denominada “CONTRATANTE” e de outro lado à empresa </w:t>
      </w:r>
      <w:r w:rsidR="003642F6" w:rsidRPr="003642F6">
        <w:rPr>
          <w:rFonts w:ascii="Arial" w:hAnsi="Arial" w:cs="Arial"/>
          <w:b/>
          <w:bCs/>
          <w:color w:val="000000"/>
          <w:sz w:val="24"/>
          <w:szCs w:val="24"/>
        </w:rPr>
        <w:t xml:space="preserve">MSB Comercio e Serviços </w:t>
      </w:r>
      <w:proofErr w:type="spellStart"/>
      <w:r w:rsidR="003642F6" w:rsidRPr="003642F6">
        <w:rPr>
          <w:rFonts w:ascii="Arial" w:hAnsi="Arial" w:cs="Arial"/>
          <w:b/>
          <w:bCs/>
          <w:color w:val="000000"/>
          <w:sz w:val="24"/>
          <w:szCs w:val="24"/>
        </w:rPr>
        <w:t>Eireli</w:t>
      </w:r>
      <w:proofErr w:type="spellEnd"/>
      <w:r w:rsidR="003642F6" w:rsidRPr="003642F6">
        <w:rPr>
          <w:rFonts w:ascii="Arial" w:hAnsi="Arial" w:cs="Arial"/>
          <w:b/>
          <w:bCs/>
          <w:color w:val="000000"/>
          <w:sz w:val="24"/>
          <w:szCs w:val="24"/>
        </w:rPr>
        <w:t xml:space="preserve"> – ME</w:t>
      </w:r>
      <w:r>
        <w:rPr>
          <w:rFonts w:ascii="Arial" w:hAnsi="Arial" w:cs="Arial"/>
          <w:color w:val="000000"/>
          <w:sz w:val="24"/>
          <w:szCs w:val="24"/>
        </w:rPr>
        <w:t xml:space="preserve">, estabelecida na 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Av. Mamoré, 3686, Porto Velho/RO</w:t>
      </w:r>
      <w:r>
        <w:rPr>
          <w:rFonts w:ascii="Arial" w:hAnsi="Arial" w:cs="Arial"/>
          <w:color w:val="000000"/>
          <w:sz w:val="24"/>
          <w:szCs w:val="24"/>
        </w:rPr>
        <w:t xml:space="preserve">, inscrita no CNPJ sob n.º 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24.342.184/0001-36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adiante denominada simplesmente “CONTRATADA”, por seu representante legal 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José Tenório da Silva</w:t>
      </w:r>
      <w:r>
        <w:rPr>
          <w:rFonts w:ascii="Arial" w:hAnsi="Arial" w:cs="Arial"/>
          <w:color w:val="000000"/>
          <w:sz w:val="24"/>
          <w:szCs w:val="24"/>
        </w:rPr>
        <w:t xml:space="preserve">, CPF n°. 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040.449.082-49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 RG n°. 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39904 SSP/RO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acordo o Processo nº 19/2017 da CAU, Carta Convite n° 19/2017, segundo a Lei nº 8.666/93 e com sujeição às normas emanadas da referida Lei em sua edição atualizada, assinam o presente Contrato e manifestam o seu integral acordo às Cláusulas e Condições seguintes: 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OBJETO: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Constitui objeto deste contrato a contratação de empresa para prestação de </w:t>
      </w:r>
      <w:r>
        <w:rPr>
          <w:rFonts w:ascii="Arial" w:hAnsi="Arial" w:cs="Arial"/>
          <w:b/>
          <w:bCs/>
          <w:sz w:val="24"/>
          <w:szCs w:val="24"/>
        </w:rPr>
        <w:t>serviços gráficos</w:t>
      </w:r>
      <w:r>
        <w:rPr>
          <w:rFonts w:ascii="Arial" w:hAnsi="Arial" w:cs="Arial"/>
          <w:color w:val="000000"/>
          <w:sz w:val="24"/>
          <w:szCs w:val="24"/>
        </w:rPr>
        <w:t xml:space="preserve">, com o objetivo de atender ao CAU no exercício de 2017/2018, relativas a: </w:t>
      </w:r>
    </w:p>
    <w:p w:rsidR="00AB7365" w:rsidRDefault="00B86F3F">
      <w:pPr>
        <w:spacing w:before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1.1 LOTE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1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: Adesivos, Serviço de instalação, Banner.</w:t>
      </w:r>
    </w:p>
    <w:p w:rsidR="00AB7365" w:rsidRDefault="00B86F3F">
      <w:pPr>
        <w:spacing w:before="240"/>
        <w:ind w:left="1418" w:hanging="141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1.2 LOTE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: Bloco de anotações, Pastas, Folder, Caneta com Impressão, Cartazes, Caderno, Calendário.</w:t>
      </w:r>
    </w:p>
    <w:p w:rsidR="00AB7365" w:rsidRDefault="00B86F3F">
      <w:pPr>
        <w:spacing w:before="240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PRAZO </w:t>
      </w:r>
    </w:p>
    <w:p w:rsidR="00AB7365" w:rsidRDefault="00B86F3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O serviço deverá ser executado no prazo de 12 (doze) meses podendo ser renovado por igual período até o limite de 60 (sessenta) meses.</w:t>
      </w:r>
    </w:p>
    <w:p w:rsidR="00AB7365" w:rsidRDefault="00B86F3F">
      <w:pPr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2.2 A contratada fica obrigada a aceitar, nas mesmas condições contratuais, os acréscimos ou supressões que se fizerem necessários até o limite de 25% (vinte e cinco por cento) do valor inicial atualizado do contrato, conforme legislação vigente.</w:t>
      </w:r>
    </w:p>
    <w:p w:rsidR="00AB7365" w:rsidRDefault="00B86F3F">
      <w:pPr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DA MULTA POR ATRASO </w:t>
      </w:r>
    </w:p>
    <w:p w:rsidR="00AB7365" w:rsidRDefault="00B86F3F">
      <w:pPr>
        <w:spacing w:after="128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3.1 </w:t>
      </w:r>
      <w:r>
        <w:rPr>
          <w:rFonts w:ascii="Arial" w:hAnsi="Arial" w:cs="Arial"/>
          <w:color w:val="000000"/>
          <w:sz w:val="24"/>
          <w:szCs w:val="24"/>
        </w:rPr>
        <w:t>Pelo atraso injustificado no cumprimento dos prazos para entrega do material e/ou serviço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multa de 0,5% (meio por cento) por dia de atraso até o limite máximo de 10% (dez por cento), sobre o valor da obrigação. </w:t>
      </w:r>
    </w:p>
    <w:p w:rsidR="00AB7365" w:rsidRDefault="00B86F3F">
      <w:pPr>
        <w:spacing w:after="128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3.2 </w:t>
      </w:r>
      <w:r>
        <w:rPr>
          <w:rFonts w:ascii="Arial" w:hAnsi="Arial" w:cs="Arial"/>
          <w:color w:val="000000"/>
          <w:sz w:val="24"/>
          <w:szCs w:val="24"/>
        </w:rPr>
        <w:t xml:space="preserve">Pela inexecução parcial do ajuste multa de 10% (dez por cento) calculada sobre o valor dos materiais e/ou serviços não entregues.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3.3 </w:t>
      </w:r>
      <w:r>
        <w:rPr>
          <w:rFonts w:ascii="Arial" w:hAnsi="Arial" w:cs="Arial"/>
          <w:color w:val="000000"/>
          <w:sz w:val="24"/>
          <w:szCs w:val="24"/>
        </w:rPr>
        <w:t xml:space="preserve">Pela inexecução total do ajuste multa de 20% (vinte por cento) calculada sobre o valor dos materiais e/ou serviços não entregues. </w:t>
      </w:r>
    </w:p>
    <w:p w:rsidR="00AB7365" w:rsidRDefault="00B86F3F">
      <w:pPr>
        <w:spacing w:before="24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4. CONDIÇÕES DE PAGAMENTO: </w:t>
      </w:r>
    </w:p>
    <w:p w:rsidR="00AB7365" w:rsidRDefault="00B86F3F">
      <w:pPr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Qualquer pagamento somente será efetuado após a entrega dos itens solicitados conforme as quantidades solicitadas. </w:t>
      </w:r>
    </w:p>
    <w:p w:rsidR="00AB7365" w:rsidRDefault="00B86F3F">
      <w:pPr>
        <w:spacing w:after="128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4.1</w:t>
      </w:r>
      <w:r>
        <w:rPr>
          <w:rFonts w:ascii="Arial" w:hAnsi="Arial" w:cs="Arial"/>
          <w:color w:val="000000"/>
          <w:sz w:val="24"/>
          <w:szCs w:val="24"/>
        </w:rPr>
        <w:t xml:space="preserve"> Para efeito de pagamento, o contratado juntará aos relatórios as correspondentes Notas Fiscais. </w:t>
      </w:r>
    </w:p>
    <w:p w:rsidR="00AB7365" w:rsidRDefault="00B86F3F">
      <w:pPr>
        <w:spacing w:after="128"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4.2</w:t>
      </w:r>
      <w:r>
        <w:rPr>
          <w:rFonts w:ascii="Arial" w:hAnsi="Arial" w:cs="Arial"/>
          <w:color w:val="000000"/>
          <w:sz w:val="24"/>
          <w:szCs w:val="24"/>
        </w:rPr>
        <w:t xml:space="preserve"> A Nota Fiscal deverá ser emitida pela própria contratada, obrigatoriamente com o número de inscrição no CNPJ apresentado nos documentos de habilitação e das propostas de preço.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4.3</w:t>
      </w:r>
      <w:r>
        <w:rPr>
          <w:rFonts w:ascii="Arial" w:hAnsi="Arial" w:cs="Arial"/>
          <w:color w:val="000000"/>
          <w:sz w:val="24"/>
          <w:szCs w:val="24"/>
        </w:rPr>
        <w:t xml:space="preserve"> Os pagamentos serão efetuados através de Cheque Nominativo, na Tesouraria da CAU, ou por meio de Boleto Bancário, e ocorrerão mensalmente. </w:t>
      </w:r>
    </w:p>
    <w:p w:rsidR="00AB7365" w:rsidRDefault="00B86F3F">
      <w:pPr>
        <w:spacing w:before="240"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4.4</w:t>
      </w:r>
      <w:r>
        <w:rPr>
          <w:rFonts w:ascii="Arial" w:hAnsi="Arial" w:cs="Arial"/>
          <w:color w:val="000000"/>
          <w:sz w:val="24"/>
          <w:szCs w:val="24"/>
        </w:rPr>
        <w:t xml:space="preserve"> O pagamento ficará condicionado à apresentação à CAU dos documentos a seguir mencionados: </w:t>
      </w:r>
    </w:p>
    <w:p w:rsidR="00AB7365" w:rsidRDefault="00B86F3F">
      <w:p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4.4.1 Certidão Negativa de Débito (CND) / Certidão Positiva de Débito com Efeitos de Negativa (CPD-EN); </w:t>
      </w:r>
    </w:p>
    <w:p w:rsidR="00AB7365" w:rsidRDefault="00B86F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4.4.2 Certidão Conjunta de Débitos Relativos a Tributos Federais e a Dívida Ativa da União.</w:t>
      </w:r>
    </w:p>
    <w:p w:rsidR="00AB7365" w:rsidRDefault="00B86F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4.4.3 Certidão Negativa de Débitos Estadual e Municipal</w:t>
      </w:r>
    </w:p>
    <w:p w:rsidR="00AB7365" w:rsidRDefault="00B86F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4.4.4 Certidão Negativa de Débitos Trabalhistas </w:t>
      </w:r>
    </w:p>
    <w:p w:rsidR="00AB7365" w:rsidRDefault="00B86F3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4.4.6 Certificado de Regularidade do FGTS – CRF</w:t>
      </w:r>
    </w:p>
    <w:p w:rsidR="00AB7365" w:rsidRDefault="00B86F3F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4.4.7 CNPJ – Situação Cadastral</w:t>
      </w:r>
    </w:p>
    <w:p w:rsidR="00AB7365" w:rsidRDefault="00B86F3F">
      <w:pPr>
        <w:spacing w:before="240" w:after="0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DA RESCISÃO </w:t>
      </w: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5.1 </w:t>
      </w:r>
      <w:r>
        <w:rPr>
          <w:rFonts w:ascii="Arial" w:hAnsi="Arial" w:cs="Arial"/>
          <w:color w:val="000000"/>
          <w:sz w:val="24"/>
          <w:szCs w:val="24"/>
        </w:rPr>
        <w:t xml:space="preserve">O presente instrumento poderá ser alterado, exceto quanto ao seu objeto, através de termo aditivo; bem como rescindido, a qualquer tempo, por inadimplência total ou parcial de quaisquer das obrigações ou condições pactuadas, mediante notificação por escrito à parte inadimplente e multa rescisória, com prova de recebimento e aviso prévio de 15 (quinze) dias corridos. </w:t>
      </w: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5.2</w:t>
      </w:r>
      <w:r>
        <w:rPr>
          <w:rFonts w:ascii="Arial" w:hAnsi="Arial" w:cs="Arial"/>
          <w:color w:val="000000"/>
          <w:sz w:val="24"/>
          <w:szCs w:val="24"/>
        </w:rPr>
        <w:t xml:space="preserve"> No caso de não cumprimento de quaisquer itens do presente contrato por qualquer uma das partes sujeitará à parte infringente ao pagamento de multa de mora de 20% do valor do contrato. 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VALOR DO CONTRATO </w:t>
      </w: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6.1</w:t>
      </w:r>
      <w:r>
        <w:rPr>
          <w:rFonts w:ascii="Arial" w:hAnsi="Arial" w:cs="Arial"/>
          <w:color w:val="000000"/>
          <w:sz w:val="24"/>
          <w:szCs w:val="24"/>
        </w:rPr>
        <w:t xml:space="preserve"> As partes contratantes, conforme proposta apresentada pela CONTRATADA dá ao presente contrato</w:t>
      </w:r>
      <w:r w:rsidR="00A432F5">
        <w:rPr>
          <w:rFonts w:ascii="Arial" w:hAnsi="Arial" w:cs="Arial"/>
          <w:color w:val="000000"/>
          <w:sz w:val="24"/>
          <w:szCs w:val="24"/>
        </w:rPr>
        <w:t xml:space="preserve"> referente ao(s) </w:t>
      </w:r>
      <w:r w:rsidR="00A432F5" w:rsidRPr="00A432F5">
        <w:rPr>
          <w:rFonts w:ascii="Arial" w:hAnsi="Arial" w:cs="Arial"/>
          <w:b/>
          <w:color w:val="000000"/>
          <w:sz w:val="24"/>
          <w:szCs w:val="24"/>
        </w:rPr>
        <w:t xml:space="preserve">LOTE(s) Nº(s) </w:t>
      </w:r>
      <w:proofErr w:type="gramStart"/>
      <w:r w:rsidR="00A432F5" w:rsidRPr="00A432F5">
        <w:rPr>
          <w:rFonts w:ascii="Arial" w:hAnsi="Arial" w:cs="Arial"/>
          <w:b/>
          <w:color w:val="000000"/>
          <w:sz w:val="24"/>
          <w:szCs w:val="24"/>
        </w:rPr>
        <w:t>1</w:t>
      </w:r>
      <w:proofErr w:type="gramEnd"/>
      <w:r w:rsidR="00A432F5" w:rsidRPr="00A432F5">
        <w:rPr>
          <w:rFonts w:ascii="Arial" w:hAnsi="Arial" w:cs="Arial"/>
          <w:b/>
          <w:color w:val="000000"/>
          <w:sz w:val="24"/>
          <w:szCs w:val="24"/>
        </w:rPr>
        <w:t xml:space="preserve"> e 2</w:t>
      </w:r>
      <w:r>
        <w:rPr>
          <w:rFonts w:ascii="Arial" w:hAnsi="Arial" w:cs="Arial"/>
          <w:color w:val="000000"/>
          <w:sz w:val="24"/>
          <w:szCs w:val="24"/>
        </w:rPr>
        <w:t xml:space="preserve">, o valor global de R$ 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38.720,00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trinta e oito mil setecentos e vinte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reais) para todos os efeitos legais.</w:t>
      </w: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 DA ANUÊNCIA </w:t>
      </w:r>
    </w:p>
    <w:p w:rsidR="00AB7365" w:rsidRDefault="00B86F3F">
      <w:pPr>
        <w:spacing w:before="24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7.1 </w:t>
      </w:r>
      <w:r>
        <w:rPr>
          <w:rFonts w:ascii="Arial" w:hAnsi="Arial" w:cs="Arial"/>
          <w:color w:val="000000"/>
          <w:sz w:val="24"/>
          <w:szCs w:val="24"/>
        </w:rPr>
        <w:t>A CONTRATADA por seu representante legal no final assinado declara, expressamente, conhecer todas as cláusulas e condições do presente contrato, nada tendo a opor quanto à sua execução.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8. DOS CASOS OMISSOS E LEGISLAÇÃO APLICÁVEL</w:t>
      </w: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8.1</w:t>
      </w:r>
      <w:r>
        <w:rPr>
          <w:rFonts w:ascii="Arial" w:hAnsi="Arial" w:cs="Arial"/>
          <w:color w:val="000000"/>
          <w:sz w:val="24"/>
          <w:szCs w:val="24"/>
        </w:rPr>
        <w:t xml:space="preserve"> Os casos omissos ou excepcionais, não previstos neste termo, deverão ser submetidos, com brevidade e por escrito, a apreciação das partes e serão resolvidas de acordo com a Lei n. 8.666/93, suas posteriores alterações e demais normas regulamentares. </w:t>
      </w: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9. FORO </w:t>
      </w:r>
    </w:p>
    <w:p w:rsidR="00AB7365" w:rsidRDefault="00B86F3F">
      <w:pPr>
        <w:spacing w:before="240"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</w:rPr>
        <w:t>9.1</w:t>
      </w:r>
      <w:r>
        <w:rPr>
          <w:rFonts w:ascii="Arial" w:hAnsi="Arial" w:cs="Arial"/>
          <w:color w:val="000000"/>
          <w:sz w:val="24"/>
          <w:szCs w:val="24"/>
        </w:rPr>
        <w:t xml:space="preserve"> Elegem o foro da comarca de Porto Velho/RO para conhecer e julgar litígios originados deste contrato. </w:t>
      </w:r>
    </w:p>
    <w:p w:rsidR="00AB7365" w:rsidRDefault="00AB7365">
      <w:pPr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AB7365">
      <w:pPr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before="240"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E, por estarem assim ajustadas, as partes assinam o presente contrato em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(duas) vias de igual teor e único fim, juntamente com duas testemunhas. </w:t>
      </w:r>
    </w:p>
    <w:p w:rsidR="00AB7365" w:rsidRDefault="00B86F3F">
      <w:pPr>
        <w:spacing w:after="0"/>
        <w:jc w:val="both"/>
        <w:rPr>
          <w:rFonts w:ascii="Arial" w:hAnsi="Arial" w:cs="Cambria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Porto Velho, 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 w:rsidR="00A432F5">
        <w:rPr>
          <w:rFonts w:ascii="Arial" w:hAnsi="Arial" w:cs="Arial"/>
          <w:b/>
          <w:bCs/>
          <w:color w:val="000000"/>
          <w:sz w:val="24"/>
          <w:szCs w:val="24"/>
        </w:rPr>
        <w:t>Novembro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2017. </w:t>
      </w:r>
    </w:p>
    <w:p w:rsidR="00AB7365" w:rsidRDefault="00AB7365">
      <w:pPr>
        <w:spacing w:after="0"/>
        <w:jc w:val="both"/>
        <w:rPr>
          <w:rFonts w:ascii="Arial" w:hAnsi="Arial" w:cs="Cambria"/>
          <w:b/>
          <w:bCs/>
          <w:i/>
          <w:iCs/>
          <w:color w:val="000000"/>
          <w:sz w:val="24"/>
          <w:szCs w:val="24"/>
        </w:rPr>
      </w:pPr>
    </w:p>
    <w:p w:rsidR="00AB7365" w:rsidRDefault="00A432F5">
      <w:pPr>
        <w:spacing w:after="0"/>
        <w:jc w:val="both"/>
        <w:rPr>
          <w:rFonts w:ascii="Arial" w:hAnsi="Arial"/>
        </w:rPr>
      </w:pPr>
      <w:r>
        <w:rPr>
          <w:rFonts w:ascii="Arial" w:hAnsi="Arial" w:cs="Cambria"/>
          <w:b/>
          <w:bCs/>
          <w:i/>
          <w:iCs/>
          <w:color w:val="000000"/>
          <w:sz w:val="24"/>
          <w:szCs w:val="24"/>
        </w:rPr>
        <w:t>ASSINATURAS:</w:t>
      </w:r>
    </w:p>
    <w:p w:rsidR="00A432F5" w:rsidRDefault="00A432F5" w:rsidP="00A432F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F5" w:rsidRPr="00A432F5" w:rsidRDefault="00140C0A" w:rsidP="00140C0A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CONTRATANTE: </w:t>
      </w:r>
      <w:r w:rsidR="004A14A4" w:rsidRPr="00140C0A">
        <w:rPr>
          <w:rFonts w:ascii="Arial" w:hAnsi="Arial" w:cs="Arial"/>
          <w:bCs/>
          <w:color w:val="000000"/>
          <w:sz w:val="24"/>
          <w:szCs w:val="24"/>
        </w:rPr>
        <w:t>Conselho De Arquitetura E Urbanismo De Rondônia</w:t>
      </w:r>
    </w:p>
    <w:p w:rsidR="00A432F5" w:rsidRPr="00A432F5" w:rsidRDefault="00A432F5" w:rsidP="00140C0A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F5" w:rsidRPr="00A432F5" w:rsidRDefault="00A432F5" w:rsidP="00A432F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F5" w:rsidRPr="00A432F5" w:rsidRDefault="00A432F5" w:rsidP="00A432F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Pr="00A432F5">
        <w:rPr>
          <w:rFonts w:ascii="Arial" w:hAnsi="Arial" w:cs="Arial"/>
          <w:b/>
          <w:bCs/>
          <w:color w:val="000000"/>
          <w:sz w:val="24"/>
          <w:szCs w:val="24"/>
        </w:rPr>
        <w:softHyphen/>
        <w:t>_______________________________</w:t>
      </w:r>
    </w:p>
    <w:p w:rsidR="00A432F5" w:rsidRPr="00A432F5" w:rsidRDefault="00A432F5" w:rsidP="00A432F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32F5">
        <w:rPr>
          <w:rFonts w:ascii="Arial" w:hAnsi="Arial" w:cs="Arial"/>
          <w:b/>
          <w:bCs/>
          <w:color w:val="000000"/>
          <w:sz w:val="24"/>
          <w:szCs w:val="24"/>
        </w:rPr>
        <w:t>RAÍSA TAVARES THOMAZ</w:t>
      </w:r>
    </w:p>
    <w:p w:rsidR="00AB7365" w:rsidRDefault="00A432F5" w:rsidP="00A432F5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432F5">
        <w:rPr>
          <w:rFonts w:ascii="Arial" w:hAnsi="Arial" w:cs="Arial"/>
          <w:bCs/>
          <w:color w:val="000000"/>
          <w:sz w:val="24"/>
          <w:szCs w:val="24"/>
        </w:rPr>
        <w:t>Presidente</w:t>
      </w:r>
      <w:r w:rsidR="004A14A4">
        <w:rPr>
          <w:rFonts w:ascii="Arial" w:hAnsi="Arial" w:cs="Arial"/>
          <w:bCs/>
          <w:color w:val="000000"/>
          <w:sz w:val="24"/>
          <w:szCs w:val="24"/>
        </w:rPr>
        <w:t xml:space="preserve"> do</w:t>
      </w:r>
      <w:r w:rsidRPr="00A432F5">
        <w:rPr>
          <w:rFonts w:ascii="Arial" w:hAnsi="Arial" w:cs="Arial"/>
          <w:bCs/>
          <w:color w:val="000000"/>
          <w:sz w:val="24"/>
          <w:szCs w:val="24"/>
        </w:rPr>
        <w:t xml:space="preserve"> CAU/RO</w:t>
      </w:r>
    </w:p>
    <w:p w:rsidR="00140C0A" w:rsidRDefault="00140C0A" w:rsidP="00A432F5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40C0A" w:rsidRDefault="00140C0A" w:rsidP="00140C0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40C0A">
        <w:rPr>
          <w:rFonts w:ascii="Arial" w:hAnsi="Arial" w:cs="Arial"/>
          <w:b/>
          <w:bCs/>
          <w:color w:val="000000"/>
          <w:sz w:val="24"/>
          <w:szCs w:val="24"/>
        </w:rPr>
        <w:t>CONTRATADA: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40C0A" w:rsidRDefault="00140C0A" w:rsidP="00140C0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140C0A" w:rsidRDefault="00140C0A" w:rsidP="00140C0A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4A14A4" w:rsidRPr="00A432F5" w:rsidRDefault="004A14A4" w:rsidP="004A14A4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32F5"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</w:p>
    <w:p w:rsidR="004A14A4" w:rsidRPr="00A432F5" w:rsidRDefault="004A14A4" w:rsidP="004A14A4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JOSÉ TENORIO DA SILVA</w:t>
      </w:r>
    </w:p>
    <w:p w:rsidR="004A14A4" w:rsidRDefault="004A14A4" w:rsidP="004A14A4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40C0A">
        <w:rPr>
          <w:rFonts w:ascii="Arial" w:hAnsi="Arial" w:cs="Arial"/>
          <w:bCs/>
          <w:color w:val="000000"/>
          <w:sz w:val="24"/>
          <w:szCs w:val="24"/>
        </w:rPr>
        <w:t xml:space="preserve">MSB Comercio e Serviços </w:t>
      </w:r>
      <w:proofErr w:type="spellStart"/>
      <w:r w:rsidRPr="00140C0A">
        <w:rPr>
          <w:rFonts w:ascii="Arial" w:hAnsi="Arial" w:cs="Arial"/>
          <w:bCs/>
          <w:color w:val="000000"/>
          <w:sz w:val="24"/>
          <w:szCs w:val="24"/>
        </w:rPr>
        <w:t>Eireli</w:t>
      </w:r>
      <w:proofErr w:type="spellEnd"/>
      <w:r w:rsidRPr="00140C0A">
        <w:rPr>
          <w:rFonts w:ascii="Arial" w:hAnsi="Arial" w:cs="Arial"/>
          <w:bCs/>
          <w:color w:val="000000"/>
          <w:sz w:val="24"/>
          <w:szCs w:val="24"/>
        </w:rPr>
        <w:t xml:space="preserve"> – ME</w:t>
      </w:r>
    </w:p>
    <w:p w:rsidR="00140C0A" w:rsidRDefault="00140C0A" w:rsidP="00140C0A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0C0A" w:rsidRPr="00140C0A" w:rsidRDefault="00140C0A" w:rsidP="00140C0A">
      <w:pPr>
        <w:spacing w:after="0"/>
        <w:rPr>
          <w:rFonts w:ascii="Arial" w:hAnsi="Arial" w:cs="Arial"/>
          <w:b/>
        </w:rPr>
      </w:pPr>
    </w:p>
    <w:p w:rsidR="00AB7365" w:rsidRDefault="00AB7365">
      <w:pPr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7365" w:rsidRDefault="00AB736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Testemunhas: </w:t>
      </w:r>
    </w:p>
    <w:p w:rsidR="00AB7365" w:rsidRDefault="00B86F3F">
      <w:pPr>
        <w:spacing w:after="0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1. __________________________ 2. __________________________</w:t>
      </w:r>
    </w:p>
    <w:p w:rsidR="00AB7365" w:rsidRDefault="00AB7365">
      <w:pPr>
        <w:rPr>
          <w:rFonts w:ascii="Arial" w:hAnsi="Arial" w:cs="Arial"/>
          <w:color w:val="000000"/>
          <w:sz w:val="24"/>
          <w:szCs w:val="24"/>
        </w:rPr>
      </w:pPr>
    </w:p>
    <w:sectPr w:rsidR="00AB7365">
      <w:headerReference w:type="default" r:id="rId9"/>
      <w:footerReference w:type="default" r:id="rId10"/>
      <w:pgSz w:w="11906" w:h="16838"/>
      <w:pgMar w:top="1418" w:right="1418" w:bottom="1418" w:left="1418" w:header="0" w:footer="39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D8" w:rsidRDefault="006152D8">
      <w:pPr>
        <w:spacing w:after="0" w:line="240" w:lineRule="auto"/>
      </w:pPr>
      <w:r>
        <w:separator/>
      </w:r>
    </w:p>
  </w:endnote>
  <w:endnote w:type="continuationSeparator" w:id="0">
    <w:p w:rsidR="006152D8" w:rsidRDefault="0061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65" w:rsidRDefault="00B86F3F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4" behindDoc="1" locked="0" layoutInCell="1" allowOverlap="1" wp14:anchorId="5635CCFA" wp14:editId="690580BD">
              <wp:simplePos x="0" y="0"/>
              <wp:positionH relativeFrom="column">
                <wp:posOffset>-390525</wp:posOffset>
              </wp:positionH>
              <wp:positionV relativeFrom="paragraph">
                <wp:posOffset>-81280</wp:posOffset>
              </wp:positionV>
              <wp:extent cx="6489065" cy="3175"/>
              <wp:effectExtent l="38100" t="38100" r="66675" b="952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8280" cy="144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8pt,-6.5pt" to="480.05pt,-6.45pt" ID="Conector reto 2" stroked="t" style="position:absolute" wp14:anchorId="43010DB1">
              <v:stroke color="#006666" weight="25560" joinstyle="round" endcap="flat"/>
              <v:fill o:detectmouseclick="t" on="false"/>
              <v:shadow on="t" obscured="f" color="black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</w:t>
    </w:r>
    <w:proofErr w:type="spellStart"/>
    <w:proofErr w:type="gramStart"/>
    <w:r>
      <w:rPr>
        <w:sz w:val="18"/>
        <w:szCs w:val="18"/>
      </w:rPr>
      <w:t>Cep</w:t>
    </w:r>
    <w:proofErr w:type="spellEnd"/>
    <w:proofErr w:type="gramEnd"/>
    <w:r>
      <w:rPr>
        <w:sz w:val="18"/>
        <w:szCs w:val="18"/>
      </w:rPr>
      <w:t xml:space="preserve">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 w:rsidR="00AB7365" w:rsidRDefault="00AB73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D8" w:rsidRDefault="006152D8">
      <w:pPr>
        <w:spacing w:after="0" w:line="240" w:lineRule="auto"/>
      </w:pPr>
      <w:r>
        <w:separator/>
      </w:r>
    </w:p>
  </w:footnote>
  <w:footnote w:type="continuationSeparator" w:id="0">
    <w:p w:rsidR="006152D8" w:rsidRDefault="0061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65" w:rsidRDefault="00B86F3F">
    <w:pPr>
      <w:pStyle w:val="Cabealho"/>
      <w:tabs>
        <w:tab w:val="right" w:pos="10206"/>
      </w:tabs>
      <w:ind w:left="-1701" w:right="-1701"/>
    </w:pPr>
    <w:r>
      <w:rPr>
        <w:noProof/>
        <w:lang w:eastAsia="pt-BR"/>
      </w:rPr>
      <w:drawing>
        <wp:inline distT="0" distB="0" distL="0" distR="0" wp14:anchorId="026BD068" wp14:editId="7D26D7E8">
          <wp:extent cx="7740015" cy="1370965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7365" w:rsidRDefault="00AB73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D50"/>
    <w:multiLevelType w:val="multilevel"/>
    <w:tmpl w:val="C1DA5C7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65"/>
    <w:rsid w:val="00140C0A"/>
    <w:rsid w:val="002072AC"/>
    <w:rsid w:val="002C3DB5"/>
    <w:rsid w:val="003642F6"/>
    <w:rsid w:val="004A14A4"/>
    <w:rsid w:val="005E6A87"/>
    <w:rsid w:val="006152D8"/>
    <w:rsid w:val="00670257"/>
    <w:rsid w:val="00A432F5"/>
    <w:rsid w:val="00AB7365"/>
    <w:rsid w:val="00B86F3F"/>
    <w:rsid w:val="00BE09F6"/>
    <w:rsid w:val="00DE0757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/>
      <w:keepLines/>
      <w:numPr>
        <w:numId w:val="1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0622"/>
  </w:style>
  <w:style w:type="character" w:customStyle="1" w:styleId="RodapChar">
    <w:name w:val="Rodapé Char"/>
    <w:basedOn w:val="Fontepargpadro"/>
    <w:link w:val="Rodap"/>
    <w:uiPriority w:val="99"/>
    <w:qFormat/>
    <w:rsid w:val="008606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E7BA8"/>
    <w:rPr>
      <w:color w:val="000000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F25401"/>
    <w:rPr>
      <w:rFonts w:asciiTheme="majorHAnsi" w:eastAsiaTheme="majorEastAsia" w:hAnsiTheme="majorHAnsi" w:cstheme="majorBidi"/>
      <w:b/>
      <w:bCs/>
      <w:caps/>
      <w:color w:val="000000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CB31D0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CB31D0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CB31D0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CB31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B31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0AAC"/>
    <w:rPr>
      <w:rFonts w:ascii="Arial" w:eastAsia="Arial" w:hAnsi="Arial" w:cs="Arial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50AAC"/>
    <w:pPr>
      <w:widowControl w:val="0"/>
      <w:spacing w:after="0" w:line="240" w:lineRule="auto"/>
      <w:ind w:right="209"/>
    </w:pPr>
    <w:rPr>
      <w:rFonts w:ascii="Arial" w:eastAsia="Arial" w:hAnsi="Arial" w:cs="Arial"/>
      <w:lang w:val="en-US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auro.org.br" TargetMode="External"/><Relationship Id="rId1" Type="http://schemas.openxmlformats.org/officeDocument/2006/relationships/hyperlink" Target="mailto:secretariageral@cau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B130-25F5-41D2-A61B-31923FD8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Souza</dc:creator>
  <cp:lastModifiedBy>Microsoft</cp:lastModifiedBy>
  <cp:revision>5</cp:revision>
  <cp:lastPrinted>2017-12-01T14:42:00Z</cp:lastPrinted>
  <dcterms:created xsi:type="dcterms:W3CDTF">2017-11-30T14:58:00Z</dcterms:created>
  <dcterms:modified xsi:type="dcterms:W3CDTF">2017-12-01T17:57:00Z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